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C605" w14:textId="66BF6866" w:rsidR="00CC370F" w:rsidRPr="008C5426" w:rsidRDefault="00BD5E6B" w:rsidP="00B8091F">
      <w:pPr>
        <w:pBdr>
          <w:bottom w:val="single" w:sz="6" w:space="1" w:color="auto"/>
        </w:pBdr>
        <w:spacing w:after="240"/>
        <w:jc w:val="center"/>
        <w:rPr>
          <w:rFonts w:ascii="Arial" w:hAnsi="Arial" w:cs="Arial"/>
          <w:b/>
          <w:color w:val="0070C0"/>
          <w:sz w:val="28"/>
          <w:szCs w:val="28"/>
        </w:rPr>
      </w:pPr>
      <w:r w:rsidRPr="008C5426">
        <w:rPr>
          <w:rFonts w:ascii="Arial" w:hAnsi="Arial" w:cs="Arial"/>
          <w:b/>
          <w:color w:val="0070C0"/>
          <w:sz w:val="28"/>
          <w:szCs w:val="28"/>
        </w:rPr>
        <w:t>Stanovisko Rady pro výzkum, vývoj a inovace k</w:t>
      </w:r>
      <w:r w:rsidR="00FF6790">
        <w:rPr>
          <w:rFonts w:ascii="Arial" w:hAnsi="Arial" w:cs="Arial"/>
          <w:b/>
          <w:color w:val="0070C0"/>
          <w:sz w:val="28"/>
          <w:szCs w:val="28"/>
        </w:rPr>
        <w:t xml:space="preserve"> návrhu</w:t>
      </w:r>
      <w:r w:rsidR="00FF6790" w:rsidRPr="00FF6790">
        <w:rPr>
          <w:rFonts w:ascii="Arial" w:hAnsi="Arial" w:cs="Arial"/>
          <w:b/>
          <w:color w:val="0070C0"/>
          <w:sz w:val="28"/>
          <w:szCs w:val="28"/>
        </w:rPr>
        <w:t xml:space="preserve"> Strategie rozvoje Technologické agentury České republiky 2035</w:t>
      </w:r>
      <w:r w:rsidR="000E131B" w:rsidRPr="008C5426">
        <w:rPr>
          <w:rFonts w:ascii="Arial" w:hAnsi="Arial" w:cs="Arial"/>
          <w:b/>
          <w:color w:val="0070C0"/>
          <w:sz w:val="28"/>
          <w:szCs w:val="28"/>
        </w:rPr>
        <w:t> </w:t>
      </w:r>
    </w:p>
    <w:p w14:paraId="7EA57D50" w14:textId="77777777" w:rsidR="001E1D3D" w:rsidRPr="00A27B02" w:rsidRDefault="0078058C" w:rsidP="00B8091F">
      <w:pPr>
        <w:pStyle w:val="Normalodsazen"/>
        <w:numPr>
          <w:ilvl w:val="0"/>
          <w:numId w:val="21"/>
        </w:numPr>
        <w:spacing w:before="240" w:after="120" w:line="240" w:lineRule="auto"/>
        <w:ind w:left="1077" w:hanging="357"/>
        <w:rPr>
          <w:b/>
          <w:color w:val="0070C0"/>
          <w:szCs w:val="22"/>
        </w:rPr>
      </w:pPr>
      <w:r w:rsidRPr="00A27B02">
        <w:rPr>
          <w:b/>
          <w:color w:val="0070C0"/>
          <w:szCs w:val="22"/>
        </w:rPr>
        <w:t>Způsob předložení návrhu</w:t>
      </w:r>
    </w:p>
    <w:p w14:paraId="2D581794" w14:textId="6367AF14" w:rsidR="0057713F" w:rsidRPr="00A27B02" w:rsidRDefault="00FF6790" w:rsidP="00A27B02">
      <w:pPr>
        <w:spacing w:before="120" w:after="120"/>
        <w:jc w:val="both"/>
        <w:rPr>
          <w:rFonts w:ascii="Arial" w:hAnsi="Arial" w:cs="Arial"/>
          <w:sz w:val="22"/>
          <w:szCs w:val="22"/>
        </w:rPr>
      </w:pPr>
      <w:r w:rsidRPr="00A27B02">
        <w:rPr>
          <w:rFonts w:ascii="Arial" w:hAnsi="Arial" w:cs="Arial"/>
          <w:sz w:val="22"/>
          <w:szCs w:val="22"/>
        </w:rPr>
        <w:t>Technologická agentura ČR (dále jen „TA ČR“) dne 23</w:t>
      </w:r>
      <w:r w:rsidR="0057713F" w:rsidRPr="00A27B02">
        <w:rPr>
          <w:rFonts w:ascii="Arial" w:hAnsi="Arial" w:cs="Arial"/>
          <w:sz w:val="22"/>
          <w:szCs w:val="22"/>
        </w:rPr>
        <w:t xml:space="preserve">. </w:t>
      </w:r>
      <w:r w:rsidRPr="00A27B02">
        <w:rPr>
          <w:rFonts w:ascii="Arial" w:hAnsi="Arial" w:cs="Arial"/>
          <w:sz w:val="22"/>
          <w:szCs w:val="22"/>
        </w:rPr>
        <w:t>dubna</w:t>
      </w:r>
      <w:r w:rsidR="0019343C" w:rsidRPr="00A27B02">
        <w:rPr>
          <w:rFonts w:ascii="Arial" w:hAnsi="Arial" w:cs="Arial"/>
          <w:sz w:val="22"/>
          <w:szCs w:val="22"/>
        </w:rPr>
        <w:t xml:space="preserve"> 20</w:t>
      </w:r>
      <w:r w:rsidR="0057713F" w:rsidRPr="00A27B02">
        <w:rPr>
          <w:rFonts w:ascii="Arial" w:hAnsi="Arial" w:cs="Arial"/>
          <w:sz w:val="22"/>
          <w:szCs w:val="22"/>
        </w:rPr>
        <w:t>2</w:t>
      </w:r>
      <w:r w:rsidRPr="00A27B02">
        <w:rPr>
          <w:rFonts w:ascii="Arial" w:hAnsi="Arial" w:cs="Arial"/>
          <w:sz w:val="22"/>
          <w:szCs w:val="22"/>
        </w:rPr>
        <w:t>4</w:t>
      </w:r>
      <w:r w:rsidR="0019343C" w:rsidRPr="00A27B02">
        <w:rPr>
          <w:rFonts w:ascii="Arial" w:hAnsi="Arial" w:cs="Arial"/>
          <w:sz w:val="22"/>
          <w:szCs w:val="22"/>
        </w:rPr>
        <w:t xml:space="preserve"> </w:t>
      </w:r>
      <w:r w:rsidR="0057713F" w:rsidRPr="00A27B02">
        <w:rPr>
          <w:rFonts w:ascii="Arial" w:hAnsi="Arial" w:cs="Arial"/>
          <w:sz w:val="22"/>
          <w:szCs w:val="22"/>
        </w:rPr>
        <w:t>zaslal</w:t>
      </w:r>
      <w:r w:rsidR="00461D9E">
        <w:rPr>
          <w:rFonts w:ascii="Arial" w:hAnsi="Arial" w:cs="Arial"/>
          <w:sz w:val="22"/>
          <w:szCs w:val="22"/>
        </w:rPr>
        <w:t>a</w:t>
      </w:r>
      <w:r w:rsidR="0057713F" w:rsidRPr="00A27B02">
        <w:rPr>
          <w:rFonts w:ascii="Arial" w:hAnsi="Arial" w:cs="Arial"/>
          <w:sz w:val="22"/>
          <w:szCs w:val="22"/>
        </w:rPr>
        <w:t xml:space="preserve"> žádost o</w:t>
      </w:r>
      <w:r w:rsidRPr="00A27B02">
        <w:rPr>
          <w:rFonts w:ascii="Arial" w:hAnsi="Arial" w:cs="Arial"/>
          <w:sz w:val="22"/>
          <w:szCs w:val="22"/>
        </w:rPr>
        <w:t> </w:t>
      </w:r>
      <w:r w:rsidR="0057713F" w:rsidRPr="00A27B02">
        <w:rPr>
          <w:rFonts w:ascii="Arial" w:hAnsi="Arial" w:cs="Arial"/>
          <w:sz w:val="22"/>
          <w:szCs w:val="22"/>
        </w:rPr>
        <w:t xml:space="preserve">předložení </w:t>
      </w:r>
      <w:r w:rsidRPr="00A27B02">
        <w:rPr>
          <w:rFonts w:ascii="Arial" w:hAnsi="Arial" w:cs="Arial"/>
          <w:sz w:val="22"/>
          <w:szCs w:val="22"/>
        </w:rPr>
        <w:t xml:space="preserve">a projednání </w:t>
      </w:r>
      <w:r w:rsidR="0057713F" w:rsidRPr="00A27B02">
        <w:rPr>
          <w:rFonts w:ascii="Arial" w:hAnsi="Arial" w:cs="Arial"/>
          <w:sz w:val="22"/>
          <w:szCs w:val="22"/>
        </w:rPr>
        <w:t>materiálu s názvem „</w:t>
      </w:r>
      <w:r w:rsidRPr="00A27B02">
        <w:rPr>
          <w:rFonts w:ascii="Arial" w:hAnsi="Arial" w:cs="Arial"/>
          <w:sz w:val="22"/>
          <w:szCs w:val="22"/>
        </w:rPr>
        <w:t>Návrh Strategie rozvoje Technologické agentury České republiky 2035</w:t>
      </w:r>
      <w:r w:rsidR="0057713F" w:rsidRPr="00A27B02">
        <w:rPr>
          <w:rFonts w:ascii="Arial" w:hAnsi="Arial" w:cs="Arial"/>
          <w:sz w:val="22"/>
          <w:szCs w:val="22"/>
        </w:rPr>
        <w:t>“</w:t>
      </w:r>
      <w:r w:rsidRPr="00A27B02">
        <w:rPr>
          <w:rFonts w:ascii="Arial" w:hAnsi="Arial" w:cs="Arial"/>
          <w:sz w:val="22"/>
          <w:szCs w:val="22"/>
        </w:rPr>
        <w:t xml:space="preserve"> (dále jen „Strategie“)</w:t>
      </w:r>
      <w:r w:rsidR="0057713F" w:rsidRPr="00A27B02">
        <w:rPr>
          <w:rFonts w:ascii="Arial" w:hAnsi="Arial" w:cs="Arial"/>
          <w:sz w:val="22"/>
          <w:szCs w:val="22"/>
        </w:rPr>
        <w:t xml:space="preserve"> k projednání Radě pro výzkum, vývoj a</w:t>
      </w:r>
      <w:r w:rsidR="00E4274B">
        <w:rPr>
          <w:rFonts w:ascii="Arial" w:hAnsi="Arial" w:cs="Arial"/>
          <w:sz w:val="22"/>
          <w:szCs w:val="22"/>
        </w:rPr>
        <w:t> </w:t>
      </w:r>
      <w:r w:rsidR="0057713F" w:rsidRPr="00A27B02">
        <w:rPr>
          <w:rFonts w:ascii="Arial" w:hAnsi="Arial" w:cs="Arial"/>
          <w:sz w:val="22"/>
          <w:szCs w:val="22"/>
        </w:rPr>
        <w:t>inovace (dále jen</w:t>
      </w:r>
      <w:r w:rsidR="00B8091F" w:rsidRPr="00A27B02">
        <w:rPr>
          <w:rFonts w:ascii="Arial" w:hAnsi="Arial" w:cs="Arial"/>
          <w:sz w:val="22"/>
          <w:szCs w:val="22"/>
        </w:rPr>
        <w:t xml:space="preserve"> </w:t>
      </w:r>
      <w:r w:rsidR="0057713F" w:rsidRPr="00A27B02">
        <w:rPr>
          <w:rFonts w:ascii="Arial" w:hAnsi="Arial" w:cs="Arial"/>
          <w:sz w:val="22"/>
          <w:szCs w:val="22"/>
        </w:rPr>
        <w:t>“Rada“).</w:t>
      </w:r>
    </w:p>
    <w:p w14:paraId="07C520A7" w14:textId="3DDAD1F0" w:rsidR="0057713F" w:rsidRPr="00A27B02" w:rsidRDefault="0057713F" w:rsidP="0057713F">
      <w:pPr>
        <w:pStyle w:val="Normalodsazen"/>
        <w:keepNext/>
        <w:numPr>
          <w:ilvl w:val="0"/>
          <w:numId w:val="21"/>
        </w:numPr>
        <w:spacing w:after="120" w:line="240" w:lineRule="auto"/>
        <w:ind w:left="1077" w:hanging="357"/>
        <w:rPr>
          <w:b/>
          <w:color w:val="0070C0"/>
          <w:szCs w:val="22"/>
        </w:rPr>
      </w:pPr>
      <w:r w:rsidRPr="00A27B02">
        <w:rPr>
          <w:b/>
          <w:color w:val="0070C0"/>
          <w:szCs w:val="22"/>
        </w:rPr>
        <w:t>Stanovisko Rady</w:t>
      </w:r>
    </w:p>
    <w:p w14:paraId="3D091DBC" w14:textId="5ACB7929" w:rsidR="00FF6790" w:rsidRPr="00A27B02" w:rsidRDefault="00FF6790" w:rsidP="00A27B02">
      <w:pPr>
        <w:spacing w:before="120" w:after="120"/>
        <w:jc w:val="both"/>
        <w:rPr>
          <w:rFonts w:ascii="Arial" w:hAnsi="Arial" w:cs="Arial"/>
          <w:sz w:val="22"/>
          <w:szCs w:val="22"/>
        </w:rPr>
      </w:pPr>
      <w:r w:rsidRPr="00A27B02">
        <w:rPr>
          <w:rFonts w:ascii="Arial" w:hAnsi="Arial" w:cs="Arial"/>
          <w:sz w:val="22"/>
          <w:szCs w:val="22"/>
        </w:rPr>
        <w:t xml:space="preserve">Předložený dokument </w:t>
      </w:r>
      <w:r w:rsidR="009436CE" w:rsidRPr="00A27B02">
        <w:rPr>
          <w:rFonts w:ascii="Arial" w:hAnsi="Arial" w:cs="Arial"/>
          <w:sz w:val="22"/>
          <w:szCs w:val="22"/>
        </w:rPr>
        <w:t>vytyčuje</w:t>
      </w:r>
      <w:r w:rsidRPr="00A27B02">
        <w:rPr>
          <w:rFonts w:ascii="Arial" w:hAnsi="Arial" w:cs="Arial"/>
          <w:sz w:val="22"/>
          <w:szCs w:val="22"/>
        </w:rPr>
        <w:t xml:space="preserve"> základní strategii činnosti TA ČR pro období 2025</w:t>
      </w:r>
      <w:r w:rsidR="006E0E2C">
        <w:rPr>
          <w:rFonts w:ascii="Arial" w:hAnsi="Arial" w:cs="Arial"/>
          <w:sz w:val="22"/>
          <w:szCs w:val="22"/>
        </w:rPr>
        <w:t xml:space="preserve"> </w:t>
      </w:r>
      <w:r w:rsidRPr="00A27B02">
        <w:rPr>
          <w:rFonts w:ascii="Arial" w:hAnsi="Arial" w:cs="Arial"/>
          <w:sz w:val="22"/>
          <w:szCs w:val="22"/>
        </w:rPr>
        <w:t>-</w:t>
      </w:r>
      <w:r w:rsidR="006E0E2C">
        <w:rPr>
          <w:rFonts w:ascii="Arial" w:hAnsi="Arial" w:cs="Arial"/>
          <w:sz w:val="22"/>
          <w:szCs w:val="22"/>
        </w:rPr>
        <w:t xml:space="preserve"> </w:t>
      </w:r>
      <w:r w:rsidRPr="00A27B02">
        <w:rPr>
          <w:rFonts w:ascii="Arial" w:hAnsi="Arial" w:cs="Arial"/>
          <w:sz w:val="22"/>
          <w:szCs w:val="22"/>
        </w:rPr>
        <w:t>2035. Strategie je dobře promyšlena a strukturována a směřuje TA ČR k další kvalitativní úrovni činnosti. Respektuje všechny platné vládní strategické dokumenty a vychází z dosavadních zkušeností z činnosti TA ČR.</w:t>
      </w:r>
    </w:p>
    <w:p w14:paraId="3267452B" w14:textId="58AF72BF" w:rsidR="00FF6790" w:rsidRPr="00A27B02" w:rsidRDefault="00FF6790" w:rsidP="00A27B02">
      <w:pPr>
        <w:spacing w:before="120" w:after="120"/>
        <w:jc w:val="both"/>
        <w:rPr>
          <w:rFonts w:ascii="Arial" w:hAnsi="Arial" w:cs="Arial"/>
          <w:sz w:val="22"/>
          <w:szCs w:val="22"/>
        </w:rPr>
      </w:pPr>
      <w:r w:rsidRPr="00A27B02">
        <w:rPr>
          <w:rFonts w:ascii="Arial" w:hAnsi="Arial" w:cs="Arial"/>
          <w:sz w:val="22"/>
          <w:szCs w:val="22"/>
        </w:rPr>
        <w:t>Tři hlavní strategické cíle jsou vhodně zvoleny a jasně definují, kam se bude úsilí TA ČR ubírat. Za velmi důležitý lze považovat cíl třetí, zaměřený k postupnému odstraňování nejvíce kritizovaných aspektů činnosti TA ČR, a to k snižování nadměrné administrativní zátěže a</w:t>
      </w:r>
      <w:r w:rsidR="001B5EBD">
        <w:rPr>
          <w:rFonts w:ascii="Arial" w:hAnsi="Arial" w:cs="Arial"/>
          <w:sz w:val="22"/>
          <w:szCs w:val="22"/>
        </w:rPr>
        <w:t> </w:t>
      </w:r>
      <w:r w:rsidRPr="00A27B02">
        <w:rPr>
          <w:rFonts w:ascii="Arial" w:hAnsi="Arial" w:cs="Arial"/>
          <w:sz w:val="22"/>
          <w:szCs w:val="22"/>
        </w:rPr>
        <w:t xml:space="preserve">zlepšování efektivity všech procesů v činnosti TA ČR. </w:t>
      </w:r>
    </w:p>
    <w:p w14:paraId="626E5FAD" w14:textId="6C1C1079" w:rsidR="007E0D92" w:rsidRPr="00A27B02" w:rsidRDefault="007E0D92" w:rsidP="000D29F5">
      <w:pPr>
        <w:pStyle w:val="Normalodsazen"/>
        <w:keepNext/>
        <w:numPr>
          <w:ilvl w:val="0"/>
          <w:numId w:val="21"/>
        </w:numPr>
        <w:spacing w:after="120" w:line="240" w:lineRule="auto"/>
        <w:ind w:left="1077" w:hanging="357"/>
        <w:rPr>
          <w:b/>
          <w:color w:val="0070C0"/>
          <w:szCs w:val="22"/>
        </w:rPr>
      </w:pPr>
      <w:r w:rsidRPr="00A27B02">
        <w:rPr>
          <w:b/>
          <w:color w:val="0070C0"/>
          <w:szCs w:val="22"/>
        </w:rPr>
        <w:t>Připomínky Rady</w:t>
      </w:r>
    </w:p>
    <w:p w14:paraId="4BCFCA43" w14:textId="05AB1F1D" w:rsidR="00847DCA" w:rsidRPr="00A27B02" w:rsidRDefault="00847DCA" w:rsidP="006857D0">
      <w:pPr>
        <w:spacing w:after="120"/>
        <w:jc w:val="both"/>
        <w:rPr>
          <w:rFonts w:ascii="Arial" w:hAnsi="Arial" w:cs="Arial"/>
          <w:b/>
          <w:sz w:val="22"/>
          <w:szCs w:val="22"/>
        </w:rPr>
      </w:pPr>
      <w:r w:rsidRPr="00A27B02">
        <w:rPr>
          <w:rFonts w:ascii="Arial" w:hAnsi="Arial" w:cs="Arial"/>
          <w:b/>
          <w:sz w:val="22"/>
          <w:szCs w:val="22"/>
        </w:rPr>
        <w:t>Připomínky k celému materiálu</w:t>
      </w:r>
    </w:p>
    <w:p w14:paraId="7947B165" w14:textId="5896B346" w:rsidR="00847DCA" w:rsidRPr="00A27B02" w:rsidRDefault="00847DCA" w:rsidP="00A27B02">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Rada žádá o opravu postu z ministryně na ministra pro vědu, výzkum a inovace ve</w:t>
      </w:r>
      <w:r w:rsidR="001B5EBD">
        <w:rPr>
          <w:rFonts w:ascii="Arial" w:hAnsi="Arial" w:cs="Arial"/>
          <w:sz w:val="22"/>
          <w:szCs w:val="22"/>
        </w:rPr>
        <w:t> </w:t>
      </w:r>
      <w:r w:rsidRPr="00A27B02">
        <w:rPr>
          <w:rFonts w:ascii="Arial" w:hAnsi="Arial" w:cs="Arial"/>
          <w:sz w:val="22"/>
          <w:szCs w:val="22"/>
        </w:rPr>
        <w:t>všech dokumentech materiálu.</w:t>
      </w:r>
    </w:p>
    <w:p w14:paraId="0BB0E4D3" w14:textId="2AD51693" w:rsidR="006857D0" w:rsidRPr="00A27B02" w:rsidRDefault="006857D0" w:rsidP="006857D0">
      <w:pPr>
        <w:spacing w:after="120"/>
        <w:jc w:val="both"/>
        <w:rPr>
          <w:rFonts w:ascii="Arial" w:hAnsi="Arial" w:cs="Arial"/>
          <w:b/>
          <w:sz w:val="22"/>
          <w:szCs w:val="22"/>
        </w:rPr>
      </w:pPr>
      <w:r w:rsidRPr="00A27B02">
        <w:rPr>
          <w:rFonts w:ascii="Arial" w:hAnsi="Arial" w:cs="Arial"/>
          <w:b/>
          <w:sz w:val="22"/>
          <w:szCs w:val="22"/>
        </w:rPr>
        <w:t>Připomínky ke Strategii rozvoje Technologické agentury ČR 2035</w:t>
      </w:r>
    </w:p>
    <w:p w14:paraId="4FACD399" w14:textId="26DB485F" w:rsidR="00FF6790" w:rsidRPr="00A27B02" w:rsidRDefault="009F06E0" w:rsidP="00A27B02">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 xml:space="preserve">Rada žádá o rozšíření textu </w:t>
      </w:r>
      <w:r w:rsidR="007D2E9E" w:rsidRPr="00A27B02">
        <w:rPr>
          <w:rFonts w:ascii="Arial" w:hAnsi="Arial" w:cs="Arial"/>
          <w:sz w:val="22"/>
          <w:szCs w:val="22"/>
        </w:rPr>
        <w:t xml:space="preserve">čtvrtého </w:t>
      </w:r>
      <w:r w:rsidRPr="00A27B02">
        <w:rPr>
          <w:rFonts w:ascii="Arial" w:hAnsi="Arial" w:cs="Arial"/>
          <w:sz w:val="22"/>
          <w:szCs w:val="22"/>
        </w:rPr>
        <w:t xml:space="preserve">opatření, nebo o formulování samostatného </w:t>
      </w:r>
      <w:r w:rsidR="007D2E9E" w:rsidRPr="00A27B02">
        <w:rPr>
          <w:rFonts w:ascii="Arial" w:hAnsi="Arial" w:cs="Arial"/>
          <w:sz w:val="22"/>
          <w:szCs w:val="22"/>
        </w:rPr>
        <w:t xml:space="preserve">pátého </w:t>
      </w:r>
      <w:r w:rsidRPr="00A27B02">
        <w:rPr>
          <w:rFonts w:ascii="Arial" w:hAnsi="Arial" w:cs="Arial"/>
          <w:sz w:val="22"/>
          <w:szCs w:val="22"/>
        </w:rPr>
        <w:t>opatření, kdy v</w:t>
      </w:r>
      <w:r w:rsidR="00FF6790" w:rsidRPr="00A27B02">
        <w:rPr>
          <w:rFonts w:ascii="Arial" w:hAnsi="Arial" w:cs="Arial"/>
          <w:sz w:val="22"/>
          <w:szCs w:val="22"/>
        </w:rPr>
        <w:t xml:space="preserve"> rámci </w:t>
      </w:r>
      <w:r w:rsidR="007D2E9E" w:rsidRPr="00A27B02">
        <w:rPr>
          <w:rFonts w:ascii="Arial" w:hAnsi="Arial" w:cs="Arial"/>
          <w:sz w:val="22"/>
          <w:szCs w:val="22"/>
        </w:rPr>
        <w:t xml:space="preserve">čtvrtého </w:t>
      </w:r>
      <w:r w:rsidR="00FF6790" w:rsidRPr="00A27B02">
        <w:rPr>
          <w:rFonts w:ascii="Arial" w:hAnsi="Arial" w:cs="Arial"/>
          <w:sz w:val="22"/>
          <w:szCs w:val="22"/>
        </w:rPr>
        <w:t>opatření “</w:t>
      </w:r>
      <w:r w:rsidR="00417597" w:rsidRPr="00A27B02">
        <w:rPr>
          <w:rFonts w:ascii="Arial" w:hAnsi="Arial" w:cs="Arial"/>
          <w:sz w:val="22"/>
          <w:szCs w:val="22"/>
        </w:rPr>
        <w:t>Zefektivnění procesu hodnocení projektů a realizace veřejných soutěží, výzev a veřejných zakázek</w:t>
      </w:r>
      <w:r w:rsidR="00FF6790" w:rsidRPr="00A27B02">
        <w:rPr>
          <w:rFonts w:ascii="Arial" w:hAnsi="Arial" w:cs="Arial"/>
          <w:sz w:val="22"/>
          <w:szCs w:val="22"/>
        </w:rPr>
        <w:t>” pro naplňování strategického cíle č. 3 “Zvýšení efektivity procesů</w:t>
      </w:r>
      <w:r w:rsidR="00417597" w:rsidRPr="00A27B02">
        <w:rPr>
          <w:rFonts w:ascii="Arial" w:hAnsi="Arial" w:cs="Arial"/>
          <w:sz w:val="22"/>
          <w:szCs w:val="22"/>
        </w:rPr>
        <w:t xml:space="preserve"> TAČR</w:t>
      </w:r>
      <w:r w:rsidR="00FF6790" w:rsidRPr="00A27B02">
        <w:rPr>
          <w:rFonts w:ascii="Arial" w:hAnsi="Arial" w:cs="Arial"/>
          <w:sz w:val="22"/>
          <w:szCs w:val="22"/>
        </w:rPr>
        <w:t xml:space="preserve">” </w:t>
      </w:r>
      <w:r w:rsidRPr="00A27B02">
        <w:rPr>
          <w:rFonts w:ascii="Arial" w:hAnsi="Arial" w:cs="Arial"/>
          <w:sz w:val="22"/>
          <w:szCs w:val="22"/>
        </w:rPr>
        <w:t xml:space="preserve">Rada </w:t>
      </w:r>
      <w:r w:rsidR="00FF6790" w:rsidRPr="00A27B02">
        <w:rPr>
          <w:rFonts w:ascii="Arial" w:hAnsi="Arial" w:cs="Arial"/>
          <w:sz w:val="22"/>
          <w:szCs w:val="22"/>
        </w:rPr>
        <w:t>doporučuje explicitně uvést koncepční práci s oponenty: rozšiřování jejich poolu i o zahraniční česky/slovensky hovořící oponenty, zabezpečování dostatečného počtu oponentů pro každý obor a jejich periodická evaluace, včetně evaluace jejich zatížení. Tyto akti</w:t>
      </w:r>
      <w:r w:rsidR="00C46AD2" w:rsidRPr="00A27B02">
        <w:rPr>
          <w:rFonts w:ascii="Arial" w:hAnsi="Arial" w:cs="Arial"/>
          <w:sz w:val="22"/>
          <w:szCs w:val="22"/>
        </w:rPr>
        <w:t>vity již v TA ČR probíhají, ale </w:t>
      </w:r>
      <w:r w:rsidR="00FF6790" w:rsidRPr="00A27B02">
        <w:rPr>
          <w:rFonts w:ascii="Arial" w:hAnsi="Arial" w:cs="Arial"/>
          <w:sz w:val="22"/>
          <w:szCs w:val="22"/>
        </w:rPr>
        <w:t xml:space="preserve">měly by být povýšeny do podoby explicitního kontrolovatelného strategického opatření. </w:t>
      </w:r>
    </w:p>
    <w:p w14:paraId="072F1C17" w14:textId="38F2AA6F" w:rsidR="00FF6790" w:rsidRPr="00A27B02" w:rsidRDefault="00FF6790" w:rsidP="00A27B02">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Rada doporučuje, aby</w:t>
      </w:r>
      <w:r w:rsidR="009F06E0" w:rsidRPr="00A27B02">
        <w:rPr>
          <w:rFonts w:ascii="Arial" w:hAnsi="Arial" w:cs="Arial"/>
          <w:sz w:val="22"/>
          <w:szCs w:val="22"/>
        </w:rPr>
        <w:t xml:space="preserve"> na straně 9 v bodě 1 v první odrážce bylo</w:t>
      </w:r>
      <w:r w:rsidRPr="00A27B02">
        <w:rPr>
          <w:rFonts w:ascii="Arial" w:hAnsi="Arial" w:cs="Arial"/>
          <w:sz w:val="22"/>
          <w:szCs w:val="22"/>
        </w:rPr>
        <w:t xml:space="preserve"> definování základního rámce pro zacílení podpory v </w:t>
      </w:r>
      <w:r w:rsidR="007018EF" w:rsidRPr="00A27B02">
        <w:rPr>
          <w:rFonts w:ascii="Arial" w:hAnsi="Arial" w:cs="Arial"/>
          <w:sz w:val="22"/>
          <w:szCs w:val="22"/>
        </w:rPr>
        <w:t xml:space="preserve">souladu s NP </w:t>
      </w:r>
      <w:proofErr w:type="spellStart"/>
      <w:r w:rsidR="007018EF" w:rsidRPr="00A27B02">
        <w:rPr>
          <w:rFonts w:ascii="Arial" w:hAnsi="Arial" w:cs="Arial"/>
          <w:sz w:val="22"/>
          <w:szCs w:val="22"/>
        </w:rPr>
        <w:t>VaVaI</w:t>
      </w:r>
      <w:proofErr w:type="spellEnd"/>
      <w:r w:rsidR="007018EF" w:rsidRPr="00A27B02">
        <w:rPr>
          <w:rFonts w:ascii="Arial" w:hAnsi="Arial" w:cs="Arial"/>
          <w:sz w:val="22"/>
          <w:szCs w:val="22"/>
        </w:rPr>
        <w:t xml:space="preserve"> 2021+, popř. </w:t>
      </w:r>
      <w:r w:rsidRPr="00A27B02">
        <w:rPr>
          <w:rFonts w:ascii="Arial" w:hAnsi="Arial" w:cs="Arial"/>
          <w:sz w:val="22"/>
          <w:szCs w:val="22"/>
        </w:rPr>
        <w:t>NPOV a toto by mělo být v textu zmíněno.</w:t>
      </w:r>
    </w:p>
    <w:p w14:paraId="741C8B34" w14:textId="589DFF23" w:rsidR="006857D0" w:rsidRPr="00A27B02" w:rsidRDefault="009F06E0" w:rsidP="00A27B02">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 xml:space="preserve">Rada doporučuje řešit </w:t>
      </w:r>
      <w:r w:rsidR="008A45A3" w:rsidRPr="00A27B02">
        <w:rPr>
          <w:rFonts w:ascii="Arial" w:hAnsi="Arial" w:cs="Arial"/>
          <w:sz w:val="22"/>
          <w:szCs w:val="22"/>
        </w:rPr>
        <w:t>odborně zaměřené oblasti</w:t>
      </w:r>
      <w:r w:rsidR="00C46AD2" w:rsidRPr="00A27B02">
        <w:rPr>
          <w:rFonts w:ascii="Arial" w:hAnsi="Arial" w:cs="Arial"/>
          <w:sz w:val="22"/>
          <w:szCs w:val="22"/>
        </w:rPr>
        <w:t xml:space="preserve"> uvedené ve</w:t>
      </w:r>
      <w:r w:rsidR="008A45A3" w:rsidRPr="00A27B02">
        <w:rPr>
          <w:rFonts w:ascii="Arial" w:hAnsi="Arial" w:cs="Arial"/>
          <w:sz w:val="22"/>
          <w:szCs w:val="22"/>
        </w:rPr>
        <w:t xml:space="preserve"> </w:t>
      </w:r>
      <w:r w:rsidR="00C46AD2" w:rsidRPr="00A27B02">
        <w:rPr>
          <w:rFonts w:ascii="Arial" w:hAnsi="Arial" w:cs="Arial"/>
          <w:sz w:val="22"/>
          <w:szCs w:val="22"/>
        </w:rPr>
        <w:t>Strategii ve </w:t>
      </w:r>
      <w:r w:rsidRPr="00A27B02">
        <w:rPr>
          <w:rFonts w:ascii="Arial" w:hAnsi="Arial" w:cs="Arial"/>
          <w:sz w:val="22"/>
          <w:szCs w:val="22"/>
        </w:rPr>
        <w:t>spolupráci</w:t>
      </w:r>
      <w:r w:rsidR="00C46AD2" w:rsidRPr="00A27B02">
        <w:rPr>
          <w:rFonts w:ascii="Arial" w:hAnsi="Arial" w:cs="Arial"/>
          <w:sz w:val="22"/>
          <w:szCs w:val="22"/>
        </w:rPr>
        <w:t xml:space="preserve"> se subjekty dle </w:t>
      </w:r>
      <w:r w:rsidR="008A45A3" w:rsidRPr="00A27B02">
        <w:rPr>
          <w:rFonts w:ascii="Arial" w:hAnsi="Arial" w:cs="Arial"/>
          <w:sz w:val="22"/>
          <w:szCs w:val="22"/>
        </w:rPr>
        <w:t>věcné příslušnosti podle jejich zákonných kompetencí.</w:t>
      </w:r>
      <w:r w:rsidRPr="00A27B02">
        <w:rPr>
          <w:rFonts w:ascii="Arial" w:hAnsi="Arial" w:cs="Arial"/>
          <w:sz w:val="22"/>
          <w:szCs w:val="22"/>
        </w:rPr>
        <w:t xml:space="preserve"> </w:t>
      </w:r>
    </w:p>
    <w:p w14:paraId="6DF9F37F" w14:textId="18811CDF" w:rsidR="006857D0" w:rsidRPr="00A27B02" w:rsidRDefault="009F06E0" w:rsidP="00A27B02">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 xml:space="preserve">Rada doporučuje, aby na </w:t>
      </w:r>
      <w:r w:rsidR="006857D0" w:rsidRPr="00A27B02">
        <w:rPr>
          <w:rFonts w:ascii="Arial" w:hAnsi="Arial" w:cs="Arial"/>
          <w:sz w:val="22"/>
          <w:szCs w:val="22"/>
        </w:rPr>
        <w:t>str</w:t>
      </w:r>
      <w:r w:rsidRPr="00A27B02">
        <w:rPr>
          <w:rFonts w:ascii="Arial" w:hAnsi="Arial" w:cs="Arial"/>
          <w:sz w:val="22"/>
          <w:szCs w:val="22"/>
        </w:rPr>
        <w:t>aně</w:t>
      </w:r>
      <w:r w:rsidR="006857D0" w:rsidRPr="00A27B02">
        <w:rPr>
          <w:rFonts w:ascii="Arial" w:hAnsi="Arial" w:cs="Arial"/>
          <w:sz w:val="22"/>
          <w:szCs w:val="22"/>
        </w:rPr>
        <w:t xml:space="preserve"> 17 </w:t>
      </w:r>
      <w:r w:rsidRPr="00A27B02">
        <w:rPr>
          <w:rFonts w:ascii="Arial" w:hAnsi="Arial" w:cs="Arial"/>
          <w:sz w:val="22"/>
          <w:szCs w:val="22"/>
        </w:rPr>
        <w:t>v části</w:t>
      </w:r>
      <w:r w:rsidR="006857D0" w:rsidRPr="00A27B02">
        <w:rPr>
          <w:rFonts w:ascii="Arial" w:hAnsi="Arial" w:cs="Arial"/>
          <w:sz w:val="22"/>
          <w:szCs w:val="22"/>
        </w:rPr>
        <w:t xml:space="preserve"> </w:t>
      </w:r>
      <w:r w:rsidRPr="00A27B02">
        <w:rPr>
          <w:rFonts w:ascii="Arial" w:hAnsi="Arial" w:cs="Arial"/>
          <w:sz w:val="22"/>
          <w:szCs w:val="22"/>
        </w:rPr>
        <w:t>„</w:t>
      </w:r>
      <w:r w:rsidR="007018EF" w:rsidRPr="00A27B02">
        <w:rPr>
          <w:rFonts w:ascii="Arial" w:hAnsi="Arial" w:cs="Arial"/>
          <w:sz w:val="22"/>
          <w:szCs w:val="22"/>
        </w:rPr>
        <w:t>Koncept otevřených inovací v </w:t>
      </w:r>
      <w:r w:rsidR="006857D0" w:rsidRPr="00A27B02">
        <w:rPr>
          <w:rFonts w:ascii="Arial" w:hAnsi="Arial" w:cs="Arial"/>
          <w:sz w:val="22"/>
          <w:szCs w:val="22"/>
        </w:rPr>
        <w:t>kontextu otevřené vědy</w:t>
      </w:r>
      <w:r w:rsidRPr="00A27B02">
        <w:rPr>
          <w:rFonts w:ascii="Arial" w:hAnsi="Arial" w:cs="Arial"/>
          <w:sz w:val="22"/>
          <w:szCs w:val="22"/>
        </w:rPr>
        <w:t>“, která</w:t>
      </w:r>
      <w:r w:rsidR="006857D0" w:rsidRPr="00A27B02">
        <w:rPr>
          <w:rFonts w:ascii="Arial" w:hAnsi="Arial" w:cs="Arial"/>
          <w:sz w:val="22"/>
          <w:szCs w:val="22"/>
        </w:rPr>
        <w:t xml:space="preserve"> </w:t>
      </w:r>
      <w:r w:rsidRPr="00A27B02">
        <w:rPr>
          <w:rFonts w:ascii="Arial" w:hAnsi="Arial" w:cs="Arial"/>
          <w:sz w:val="22"/>
          <w:szCs w:val="22"/>
        </w:rPr>
        <w:t>je</w:t>
      </w:r>
      <w:r w:rsidR="006857D0" w:rsidRPr="00A27B02">
        <w:rPr>
          <w:rFonts w:ascii="Arial" w:hAnsi="Arial" w:cs="Arial"/>
          <w:sz w:val="22"/>
          <w:szCs w:val="22"/>
        </w:rPr>
        <w:t xml:space="preserve"> s trendem otevřených dat, resp. otevřené vědy, v souladu, </w:t>
      </w:r>
      <w:r w:rsidRPr="00A27B02">
        <w:rPr>
          <w:rFonts w:ascii="Arial" w:hAnsi="Arial" w:cs="Arial"/>
          <w:sz w:val="22"/>
          <w:szCs w:val="22"/>
        </w:rPr>
        <w:t xml:space="preserve">byly </w:t>
      </w:r>
      <w:r w:rsidR="006857D0" w:rsidRPr="00A27B02">
        <w:rPr>
          <w:rFonts w:ascii="Arial" w:hAnsi="Arial" w:cs="Arial"/>
          <w:sz w:val="22"/>
          <w:szCs w:val="22"/>
        </w:rPr>
        <w:t>nicméně brá</w:t>
      </w:r>
      <w:r w:rsidRPr="00A27B02">
        <w:rPr>
          <w:rFonts w:ascii="Arial" w:hAnsi="Arial" w:cs="Arial"/>
          <w:sz w:val="22"/>
          <w:szCs w:val="22"/>
        </w:rPr>
        <w:t>ny</w:t>
      </w:r>
      <w:r w:rsidR="006857D0" w:rsidRPr="00A27B02">
        <w:rPr>
          <w:rFonts w:ascii="Arial" w:hAnsi="Arial" w:cs="Arial"/>
          <w:sz w:val="22"/>
          <w:szCs w:val="22"/>
        </w:rPr>
        <w:t xml:space="preserve"> také v úv</w:t>
      </w:r>
      <w:r w:rsidR="007018EF" w:rsidRPr="00A27B02">
        <w:rPr>
          <w:rFonts w:ascii="Arial" w:hAnsi="Arial" w:cs="Arial"/>
          <w:sz w:val="22"/>
          <w:szCs w:val="22"/>
        </w:rPr>
        <w:t>ahu zájmy podnikatelské sféry a </w:t>
      </w:r>
      <w:r w:rsidR="006857D0" w:rsidRPr="00A27B02">
        <w:rPr>
          <w:rFonts w:ascii="Arial" w:hAnsi="Arial" w:cs="Arial"/>
          <w:sz w:val="22"/>
          <w:szCs w:val="22"/>
        </w:rPr>
        <w:t>ochrana duševního vlastnictví, tzn. míra zpřístupnění dat.</w:t>
      </w:r>
    </w:p>
    <w:p w14:paraId="28EA99F4" w14:textId="61567D51" w:rsidR="006857D0" w:rsidRPr="00A27B02" w:rsidRDefault="002A4708" w:rsidP="00A27B02">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Rada doporučuje k textu na straně 17, ve kterém jsou</w:t>
      </w:r>
      <w:r w:rsidR="006857D0" w:rsidRPr="00A27B02">
        <w:rPr>
          <w:rFonts w:ascii="Arial" w:hAnsi="Arial" w:cs="Arial"/>
          <w:sz w:val="22"/>
          <w:szCs w:val="22"/>
        </w:rPr>
        <w:t xml:space="preserve"> </w:t>
      </w:r>
      <w:r w:rsidRPr="00A27B02">
        <w:rPr>
          <w:rFonts w:ascii="Arial" w:hAnsi="Arial" w:cs="Arial"/>
          <w:sz w:val="22"/>
          <w:szCs w:val="22"/>
        </w:rPr>
        <w:t>j</w:t>
      </w:r>
      <w:r w:rsidR="006857D0" w:rsidRPr="00A27B02">
        <w:rPr>
          <w:rFonts w:ascii="Arial" w:hAnsi="Arial" w:cs="Arial"/>
          <w:sz w:val="22"/>
          <w:szCs w:val="22"/>
        </w:rPr>
        <w:t>ako průřezové principy intervencí TA ČR zmíněny rovné příležitosti, etika a vědecká integrita, otevřené inovace a otevřená věda</w:t>
      </w:r>
      <w:r w:rsidRPr="00A27B02">
        <w:rPr>
          <w:rFonts w:ascii="Arial" w:hAnsi="Arial" w:cs="Arial"/>
          <w:sz w:val="22"/>
          <w:szCs w:val="22"/>
        </w:rPr>
        <w:t>,</w:t>
      </w:r>
      <w:r w:rsidR="006857D0" w:rsidRPr="00A27B02">
        <w:rPr>
          <w:rFonts w:ascii="Arial" w:hAnsi="Arial" w:cs="Arial"/>
          <w:sz w:val="22"/>
          <w:szCs w:val="22"/>
        </w:rPr>
        <w:t xml:space="preserve"> </w:t>
      </w:r>
      <w:r w:rsidR="00030946" w:rsidRPr="00A27B02">
        <w:rPr>
          <w:rFonts w:ascii="Arial" w:hAnsi="Arial" w:cs="Arial"/>
          <w:sz w:val="22"/>
          <w:szCs w:val="22"/>
        </w:rPr>
        <w:t xml:space="preserve">samostatně </w:t>
      </w:r>
      <w:r w:rsidR="006857D0" w:rsidRPr="00A27B02">
        <w:rPr>
          <w:rFonts w:ascii="Arial" w:hAnsi="Arial" w:cs="Arial"/>
          <w:sz w:val="22"/>
          <w:szCs w:val="22"/>
        </w:rPr>
        <w:t>reflektovat také problematiku bezpečnosti znalostí v</w:t>
      </w:r>
      <w:r w:rsidR="00C42AEE">
        <w:rPr>
          <w:rFonts w:ascii="Arial" w:hAnsi="Arial" w:cs="Arial"/>
          <w:sz w:val="22"/>
          <w:szCs w:val="22"/>
        </w:rPr>
        <w:t> </w:t>
      </w:r>
      <w:r w:rsidR="006857D0" w:rsidRPr="00A27B02">
        <w:rPr>
          <w:rFonts w:ascii="Arial" w:hAnsi="Arial" w:cs="Arial"/>
          <w:sz w:val="22"/>
          <w:szCs w:val="22"/>
        </w:rPr>
        <w:t>kontextu otevřené vědy.</w:t>
      </w:r>
    </w:p>
    <w:p w14:paraId="453DD336" w14:textId="3B24A295" w:rsidR="006857D0" w:rsidRPr="00A27B02" w:rsidRDefault="006857D0" w:rsidP="00A27B02">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lastRenderedPageBreak/>
        <w:t>Rada žádá o vypuštění označení „nezávislá agentura“ u Vize vlastních aktivit TA ČR na str. 5. TA ČR je organizační sl</w:t>
      </w:r>
      <w:r w:rsidR="007018EF" w:rsidRPr="00A27B02">
        <w:rPr>
          <w:rFonts w:ascii="Arial" w:hAnsi="Arial" w:cs="Arial"/>
          <w:sz w:val="22"/>
          <w:szCs w:val="22"/>
        </w:rPr>
        <w:t>ožkou státu zřízenou zákonem č. </w:t>
      </w:r>
      <w:r w:rsidRPr="00A27B02">
        <w:rPr>
          <w:rFonts w:ascii="Arial" w:hAnsi="Arial" w:cs="Arial"/>
          <w:sz w:val="22"/>
          <w:szCs w:val="22"/>
        </w:rPr>
        <w:t>130/2002 Sb., o</w:t>
      </w:r>
      <w:r w:rsidR="00E04214">
        <w:rPr>
          <w:rFonts w:ascii="Arial" w:hAnsi="Arial" w:cs="Arial"/>
          <w:sz w:val="22"/>
          <w:szCs w:val="22"/>
        </w:rPr>
        <w:t> </w:t>
      </w:r>
      <w:r w:rsidRPr="00A27B02">
        <w:rPr>
          <w:rFonts w:ascii="Arial" w:hAnsi="Arial" w:cs="Arial"/>
          <w:sz w:val="22"/>
          <w:szCs w:val="22"/>
        </w:rPr>
        <w:t xml:space="preserve">podpoře </w:t>
      </w:r>
      <w:proofErr w:type="spellStart"/>
      <w:r w:rsidRPr="00A27B02">
        <w:rPr>
          <w:rFonts w:ascii="Arial" w:hAnsi="Arial" w:cs="Arial"/>
          <w:sz w:val="22"/>
          <w:szCs w:val="22"/>
        </w:rPr>
        <w:t>VaVaI</w:t>
      </w:r>
      <w:proofErr w:type="spellEnd"/>
      <w:r w:rsidRPr="00A27B02">
        <w:rPr>
          <w:rFonts w:ascii="Arial" w:hAnsi="Arial" w:cs="Arial"/>
          <w:sz w:val="22"/>
          <w:szCs w:val="22"/>
        </w:rPr>
        <w:t>, v platn</w:t>
      </w:r>
      <w:r w:rsidR="007018EF" w:rsidRPr="00A27B02">
        <w:rPr>
          <w:rFonts w:ascii="Arial" w:hAnsi="Arial" w:cs="Arial"/>
          <w:sz w:val="22"/>
          <w:szCs w:val="22"/>
        </w:rPr>
        <w:t>ém znění,</w:t>
      </w:r>
      <w:r w:rsidRPr="00A27B02">
        <w:rPr>
          <w:rFonts w:ascii="Arial" w:hAnsi="Arial" w:cs="Arial"/>
          <w:sz w:val="22"/>
          <w:szCs w:val="22"/>
        </w:rPr>
        <w:t xml:space="preserve"> nikoliv nezávislou agenturou.</w:t>
      </w:r>
    </w:p>
    <w:p w14:paraId="6FDC9070" w14:textId="1B18C9B0" w:rsidR="006857D0" w:rsidRPr="00A27B02" w:rsidRDefault="006857D0" w:rsidP="00A27B02">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Rada žádá, aby byl do strategie začleněn plán realizace aktivit a časový harmonogram implementace.</w:t>
      </w:r>
    </w:p>
    <w:p w14:paraId="644C4BEF" w14:textId="063BA6D8" w:rsidR="006857D0" w:rsidRPr="00A27B02" w:rsidRDefault="006857D0" w:rsidP="00A27B02">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Rada žádá, aby byla sjednocena struktura kapitoly 1.1 se strukturou kapitol 1.2., 2. a</w:t>
      </w:r>
      <w:r w:rsidR="00E04214">
        <w:rPr>
          <w:rFonts w:ascii="Arial" w:hAnsi="Arial" w:cs="Arial"/>
          <w:sz w:val="22"/>
          <w:szCs w:val="22"/>
        </w:rPr>
        <w:t> </w:t>
      </w:r>
      <w:r w:rsidRPr="00A27B02">
        <w:rPr>
          <w:rFonts w:ascii="Arial" w:hAnsi="Arial" w:cs="Arial"/>
          <w:sz w:val="22"/>
          <w:szCs w:val="22"/>
        </w:rPr>
        <w:t>3. a aby byly klíčové výstupy sjednoceny b</w:t>
      </w:r>
      <w:r w:rsidR="00E109E2" w:rsidRPr="00A27B02">
        <w:rPr>
          <w:rFonts w:ascii="Arial" w:hAnsi="Arial" w:cs="Arial"/>
          <w:sz w:val="22"/>
          <w:szCs w:val="22"/>
        </w:rPr>
        <w:t>uď v tabulce, nebo v textu (viz </w:t>
      </w:r>
      <w:r w:rsidR="007018EF" w:rsidRPr="00A27B02">
        <w:rPr>
          <w:rFonts w:ascii="Arial" w:hAnsi="Arial" w:cs="Arial"/>
          <w:sz w:val="22"/>
          <w:szCs w:val="22"/>
        </w:rPr>
        <w:t>tabulka na str. 10 a srovnání s dalšími stranami)</w:t>
      </w:r>
    </w:p>
    <w:p w14:paraId="5E0A0C21" w14:textId="58A62A92" w:rsidR="006857D0" w:rsidRPr="00A27B02" w:rsidRDefault="006857D0" w:rsidP="00A27B02">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Rada žádá v části „Implementační struktura a systém řízení implementace strategie“ na str. 18 upravit poslední větu prvního odstavce následovně: „Budeme úzce spolupracovat na realizaci strategie s Úřadem vlády ČR, ministrem/ministryní pro vědu, výzkum a ino</w:t>
      </w:r>
      <w:r w:rsidR="007018EF" w:rsidRPr="00A27B02">
        <w:rPr>
          <w:rFonts w:ascii="Arial" w:hAnsi="Arial" w:cs="Arial"/>
          <w:sz w:val="22"/>
          <w:szCs w:val="22"/>
        </w:rPr>
        <w:t>vace, Radou pro výzkum, vývoj a </w:t>
      </w:r>
      <w:r w:rsidRPr="00A27B02">
        <w:rPr>
          <w:rFonts w:ascii="Arial" w:hAnsi="Arial" w:cs="Arial"/>
          <w:sz w:val="22"/>
          <w:szCs w:val="22"/>
        </w:rPr>
        <w:t>inovace a relevantními resorty“.</w:t>
      </w:r>
    </w:p>
    <w:p w14:paraId="4B7BCB0E" w14:textId="732FA745" w:rsidR="006857D0" w:rsidRPr="00A27B02" w:rsidRDefault="006857D0" w:rsidP="00A27B02">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Rada žádá, aby</w:t>
      </w:r>
      <w:r w:rsidR="00E14410" w:rsidRPr="00A27B02">
        <w:rPr>
          <w:rFonts w:ascii="Arial" w:hAnsi="Arial" w:cs="Arial"/>
          <w:sz w:val="22"/>
          <w:szCs w:val="22"/>
        </w:rPr>
        <w:t xml:space="preserve"> jako příloha Strategie</w:t>
      </w:r>
      <w:r w:rsidRPr="00A27B02">
        <w:rPr>
          <w:rFonts w:ascii="Arial" w:hAnsi="Arial" w:cs="Arial"/>
          <w:sz w:val="22"/>
          <w:szCs w:val="22"/>
        </w:rPr>
        <w:t xml:space="preserve"> byla doplněna srovnávací tabulka Koncepce rozvoje TA ČR 2016</w:t>
      </w:r>
      <w:r w:rsidR="00E109E2" w:rsidRPr="00A27B02">
        <w:rPr>
          <w:rFonts w:ascii="Arial" w:hAnsi="Arial" w:cs="Arial"/>
          <w:sz w:val="22"/>
          <w:szCs w:val="22"/>
        </w:rPr>
        <w:t xml:space="preserve"> </w:t>
      </w:r>
      <w:r w:rsidRPr="00A27B02">
        <w:rPr>
          <w:rFonts w:ascii="Arial" w:hAnsi="Arial" w:cs="Arial"/>
          <w:sz w:val="22"/>
          <w:szCs w:val="22"/>
        </w:rPr>
        <w:t>–</w:t>
      </w:r>
      <w:r w:rsidR="00E109E2" w:rsidRPr="00A27B02">
        <w:rPr>
          <w:rFonts w:ascii="Arial" w:hAnsi="Arial" w:cs="Arial"/>
          <w:sz w:val="22"/>
          <w:szCs w:val="22"/>
        </w:rPr>
        <w:t xml:space="preserve"> </w:t>
      </w:r>
      <w:r w:rsidRPr="00A27B02">
        <w:rPr>
          <w:rFonts w:ascii="Arial" w:hAnsi="Arial" w:cs="Arial"/>
          <w:sz w:val="22"/>
          <w:szCs w:val="22"/>
        </w:rPr>
        <w:t>2025 a Strategie rozvoje Technologické agentury ČR 2035.</w:t>
      </w:r>
    </w:p>
    <w:p w14:paraId="32CE5DA2" w14:textId="77777777" w:rsidR="00E109E2" w:rsidRPr="00A27B02" w:rsidRDefault="006857D0" w:rsidP="00A27B02">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 xml:space="preserve">Rada žádá o </w:t>
      </w:r>
      <w:r w:rsidR="008A45A3" w:rsidRPr="00A27B02">
        <w:rPr>
          <w:rFonts w:ascii="Arial" w:hAnsi="Arial" w:cs="Arial"/>
          <w:sz w:val="22"/>
          <w:szCs w:val="22"/>
        </w:rPr>
        <w:t xml:space="preserve">doplnění </w:t>
      </w:r>
      <w:r w:rsidRPr="00A27B02">
        <w:rPr>
          <w:rFonts w:ascii="Arial" w:hAnsi="Arial" w:cs="Arial"/>
          <w:sz w:val="22"/>
          <w:szCs w:val="22"/>
        </w:rPr>
        <w:t>systému monitorování plnění strategie na str. 19 následně: „</w:t>
      </w:r>
      <w:r w:rsidR="004B200A" w:rsidRPr="00A27B02">
        <w:rPr>
          <w:rFonts w:ascii="Arial" w:hAnsi="Arial" w:cs="Arial"/>
          <w:sz w:val="22"/>
          <w:szCs w:val="22"/>
        </w:rPr>
        <w:t>Návrhy změn jednotlivých opatření a příloh strategie schvaluje předsednictvo TA ČR</w:t>
      </w:r>
      <w:r w:rsidRPr="00A27B02">
        <w:rPr>
          <w:rFonts w:ascii="Arial" w:hAnsi="Arial" w:cs="Arial"/>
          <w:sz w:val="22"/>
          <w:szCs w:val="22"/>
        </w:rPr>
        <w:t xml:space="preserve"> a </w:t>
      </w:r>
      <w:r w:rsidR="004B200A" w:rsidRPr="00A27B02">
        <w:rPr>
          <w:rFonts w:ascii="Arial" w:hAnsi="Arial" w:cs="Arial"/>
          <w:sz w:val="22"/>
          <w:szCs w:val="22"/>
        </w:rPr>
        <w:t>následně jsou předloženy k</w:t>
      </w:r>
      <w:r w:rsidRPr="00A27B02">
        <w:rPr>
          <w:rFonts w:ascii="Arial" w:hAnsi="Arial" w:cs="Arial"/>
          <w:sz w:val="22"/>
          <w:szCs w:val="22"/>
        </w:rPr>
        <w:t xml:space="preserve"> proj</w:t>
      </w:r>
      <w:r w:rsidR="007018EF" w:rsidRPr="00A27B02">
        <w:rPr>
          <w:rFonts w:ascii="Arial" w:hAnsi="Arial" w:cs="Arial"/>
          <w:sz w:val="22"/>
          <w:szCs w:val="22"/>
        </w:rPr>
        <w:t>edná</w:t>
      </w:r>
      <w:r w:rsidR="004B200A" w:rsidRPr="00A27B02">
        <w:rPr>
          <w:rFonts w:ascii="Arial" w:hAnsi="Arial" w:cs="Arial"/>
          <w:sz w:val="22"/>
          <w:szCs w:val="22"/>
        </w:rPr>
        <w:t>ní</w:t>
      </w:r>
      <w:r w:rsidR="007018EF" w:rsidRPr="00A27B02">
        <w:rPr>
          <w:rFonts w:ascii="Arial" w:hAnsi="Arial" w:cs="Arial"/>
          <w:sz w:val="22"/>
          <w:szCs w:val="22"/>
        </w:rPr>
        <w:t xml:space="preserve"> Rad</w:t>
      </w:r>
      <w:r w:rsidR="004B200A" w:rsidRPr="00A27B02">
        <w:rPr>
          <w:rFonts w:ascii="Arial" w:hAnsi="Arial" w:cs="Arial"/>
          <w:sz w:val="22"/>
          <w:szCs w:val="22"/>
        </w:rPr>
        <w:t>ou</w:t>
      </w:r>
      <w:r w:rsidR="007018EF" w:rsidRPr="00A27B02">
        <w:rPr>
          <w:rFonts w:ascii="Arial" w:hAnsi="Arial" w:cs="Arial"/>
          <w:sz w:val="22"/>
          <w:szCs w:val="22"/>
        </w:rPr>
        <w:t xml:space="preserve"> pro výzkum, vývoj a </w:t>
      </w:r>
      <w:r w:rsidRPr="00A27B02">
        <w:rPr>
          <w:rFonts w:ascii="Arial" w:hAnsi="Arial" w:cs="Arial"/>
          <w:sz w:val="22"/>
          <w:szCs w:val="22"/>
        </w:rPr>
        <w:t>inovace.“</w:t>
      </w:r>
    </w:p>
    <w:p w14:paraId="6F4040E5" w14:textId="4D0E25D6" w:rsidR="006857D0" w:rsidRPr="00A27B02" w:rsidRDefault="006857D0" w:rsidP="00A27B02">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 xml:space="preserve">Rada žádá, aby </w:t>
      </w:r>
      <w:r w:rsidR="00AC401B" w:rsidRPr="00A27B02">
        <w:rPr>
          <w:rFonts w:ascii="Arial" w:hAnsi="Arial" w:cs="Arial"/>
          <w:sz w:val="22"/>
          <w:szCs w:val="22"/>
        </w:rPr>
        <w:t>Z</w:t>
      </w:r>
      <w:r w:rsidR="003120A2" w:rsidRPr="00A27B02">
        <w:rPr>
          <w:rFonts w:ascii="Arial" w:hAnsi="Arial" w:cs="Arial"/>
          <w:sz w:val="22"/>
          <w:szCs w:val="22"/>
        </w:rPr>
        <w:t xml:space="preserve">ávěrečné </w:t>
      </w:r>
      <w:r w:rsidRPr="00A27B02">
        <w:rPr>
          <w:rFonts w:ascii="Arial" w:hAnsi="Arial" w:cs="Arial"/>
          <w:sz w:val="22"/>
          <w:szCs w:val="22"/>
        </w:rPr>
        <w:t>vyhodnocení reali</w:t>
      </w:r>
      <w:r w:rsidR="007018EF" w:rsidRPr="00A27B02">
        <w:rPr>
          <w:rFonts w:ascii="Arial" w:hAnsi="Arial" w:cs="Arial"/>
          <w:sz w:val="22"/>
          <w:szCs w:val="22"/>
        </w:rPr>
        <w:t>zace strategie bylo provedeno v </w:t>
      </w:r>
      <w:r w:rsidRPr="00A27B02">
        <w:rPr>
          <w:rFonts w:ascii="Arial" w:hAnsi="Arial" w:cs="Arial"/>
          <w:sz w:val="22"/>
          <w:szCs w:val="22"/>
        </w:rPr>
        <w:t xml:space="preserve">takovém časovém období, aby jeho </w:t>
      </w:r>
      <w:r w:rsidR="007018EF" w:rsidRPr="00A27B02">
        <w:rPr>
          <w:rFonts w:ascii="Arial" w:hAnsi="Arial" w:cs="Arial"/>
          <w:sz w:val="22"/>
          <w:szCs w:val="22"/>
        </w:rPr>
        <w:t>závěry mohly být reflektovány v </w:t>
      </w:r>
      <w:r w:rsidRPr="00A27B02">
        <w:rPr>
          <w:rFonts w:ascii="Arial" w:hAnsi="Arial" w:cs="Arial"/>
          <w:sz w:val="22"/>
          <w:szCs w:val="22"/>
        </w:rPr>
        <w:t>navazující strategii.</w:t>
      </w:r>
    </w:p>
    <w:p w14:paraId="0F0686FB" w14:textId="403A9075" w:rsidR="006857D0" w:rsidRPr="00A27B02" w:rsidRDefault="006857D0" w:rsidP="00A27B02">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Rada navrhuje zařadit kapitolu „Průřezové principy</w:t>
      </w:r>
      <w:r w:rsidR="007018EF" w:rsidRPr="00A27B02">
        <w:rPr>
          <w:rFonts w:ascii="Arial" w:hAnsi="Arial" w:cs="Arial"/>
          <w:sz w:val="22"/>
          <w:szCs w:val="22"/>
        </w:rPr>
        <w:t>“ (str. 17) za kapitolu „Mise a </w:t>
      </w:r>
      <w:r w:rsidRPr="00A27B02">
        <w:rPr>
          <w:rFonts w:ascii="Arial" w:hAnsi="Arial" w:cs="Arial"/>
          <w:sz w:val="22"/>
          <w:szCs w:val="22"/>
        </w:rPr>
        <w:t>vize“ na str. 6 před Strategické cíle.</w:t>
      </w:r>
    </w:p>
    <w:p w14:paraId="30E395B9" w14:textId="334EB579" w:rsidR="006857D0" w:rsidRPr="00A27B02" w:rsidRDefault="006857D0" w:rsidP="00A27B02">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 xml:space="preserve">Rada navrhuje zvážit zařazení </w:t>
      </w:r>
      <w:r w:rsidR="00C46AD2" w:rsidRPr="00A27B02">
        <w:rPr>
          <w:rFonts w:ascii="Arial" w:hAnsi="Arial" w:cs="Arial"/>
          <w:sz w:val="22"/>
          <w:szCs w:val="22"/>
        </w:rPr>
        <w:t>e</w:t>
      </w:r>
      <w:r w:rsidRPr="00A27B02">
        <w:rPr>
          <w:rFonts w:ascii="Arial" w:hAnsi="Arial" w:cs="Arial"/>
          <w:sz w:val="22"/>
          <w:szCs w:val="22"/>
        </w:rPr>
        <w:t>x-post hodnocení strategie (včetně hodnocení dopadů)</w:t>
      </w:r>
      <w:r w:rsidR="00553521" w:rsidRPr="00A27B02">
        <w:rPr>
          <w:rFonts w:ascii="Arial" w:hAnsi="Arial" w:cs="Arial"/>
          <w:sz w:val="22"/>
          <w:szCs w:val="22"/>
        </w:rPr>
        <w:t xml:space="preserve">, a to do 5 let od ukončení </w:t>
      </w:r>
      <w:r w:rsidR="004B200A" w:rsidRPr="00A27B02">
        <w:rPr>
          <w:rFonts w:ascii="Arial" w:hAnsi="Arial" w:cs="Arial"/>
          <w:sz w:val="22"/>
          <w:szCs w:val="22"/>
        </w:rPr>
        <w:t xml:space="preserve">platnosti </w:t>
      </w:r>
      <w:r w:rsidR="00553521" w:rsidRPr="00A27B02">
        <w:rPr>
          <w:rFonts w:ascii="Arial" w:hAnsi="Arial" w:cs="Arial"/>
          <w:sz w:val="22"/>
          <w:szCs w:val="22"/>
        </w:rPr>
        <w:t>Strategie</w:t>
      </w:r>
      <w:r w:rsidRPr="00A27B02">
        <w:rPr>
          <w:rFonts w:ascii="Arial" w:hAnsi="Arial" w:cs="Arial"/>
          <w:sz w:val="22"/>
          <w:szCs w:val="22"/>
        </w:rPr>
        <w:t>.</w:t>
      </w:r>
    </w:p>
    <w:p w14:paraId="2ECA2DE4" w14:textId="1AAB1FAE" w:rsidR="00935F0F" w:rsidRPr="00A27B02" w:rsidRDefault="00935F0F" w:rsidP="00A27B02">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Rada doporučuje uvést ve Strategii přehled zamýšlených zdrojů financování</w:t>
      </w:r>
      <w:r w:rsidR="00245763" w:rsidRPr="00A27B02">
        <w:rPr>
          <w:rFonts w:ascii="Arial" w:hAnsi="Arial" w:cs="Arial"/>
          <w:sz w:val="22"/>
          <w:szCs w:val="22"/>
        </w:rPr>
        <w:t xml:space="preserve"> pro </w:t>
      </w:r>
      <w:r w:rsidRPr="00A27B02">
        <w:rPr>
          <w:rFonts w:ascii="Arial" w:hAnsi="Arial" w:cs="Arial"/>
          <w:sz w:val="22"/>
          <w:szCs w:val="22"/>
        </w:rPr>
        <w:t>realizaci</w:t>
      </w:r>
      <w:r w:rsidR="008A45A3" w:rsidRPr="00A27B02">
        <w:rPr>
          <w:rFonts w:ascii="Arial" w:hAnsi="Arial" w:cs="Arial"/>
          <w:sz w:val="22"/>
          <w:szCs w:val="22"/>
        </w:rPr>
        <w:t xml:space="preserve"> budoucích programů a veřejných soutěží</w:t>
      </w:r>
      <w:r w:rsidRPr="00A27B02">
        <w:rPr>
          <w:rFonts w:ascii="Arial" w:hAnsi="Arial" w:cs="Arial"/>
          <w:sz w:val="22"/>
          <w:szCs w:val="22"/>
        </w:rPr>
        <w:t>.</w:t>
      </w:r>
    </w:p>
    <w:p w14:paraId="31EB245D" w14:textId="67035161" w:rsidR="00C55C88" w:rsidRPr="00A27B02" w:rsidRDefault="00AA0E45" w:rsidP="00A27B02">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Rada žádá, aby ve Strategii bylo jasně uvedeno vymezení činností a kompetencí TA ČR v oblasti mezinárodní spolupráce, a to s ohledem na kompetence Ministerstva školství, mládeže a tělovýchovy (dále jen „MŠMT“) dané zákonem č. 130/2002 Sb., a i s ohledem na memorandum o spolupráci mezi MŠMT a TA ČR k podpoře mezinárodní spolupráce ČR ve výzkumu, vývoji a inovacích, které bylo uzavřeno 26. listopadu 2018 a které by mělo být ve Strategii uvedeno.</w:t>
      </w:r>
    </w:p>
    <w:p w14:paraId="00A26BA5" w14:textId="397C51B5" w:rsidR="007156C4" w:rsidRPr="00A27B02" w:rsidRDefault="00AA0E45" w:rsidP="006857D0">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Současně Rada žádá TA</w:t>
      </w:r>
      <w:r w:rsidR="00E04214">
        <w:rPr>
          <w:rFonts w:ascii="Arial" w:hAnsi="Arial" w:cs="Arial"/>
          <w:sz w:val="22"/>
          <w:szCs w:val="22"/>
        </w:rPr>
        <w:t xml:space="preserve"> </w:t>
      </w:r>
      <w:r w:rsidRPr="00A27B02">
        <w:rPr>
          <w:rFonts w:ascii="Arial" w:hAnsi="Arial" w:cs="Arial"/>
          <w:sz w:val="22"/>
          <w:szCs w:val="22"/>
        </w:rPr>
        <w:t>ČR o uvedení v textu Strategie, že tato je v souladu s kompetencemi, které jsou TA ČR dány zákonem č. 130/2002 Sb.</w:t>
      </w:r>
    </w:p>
    <w:p w14:paraId="5C653BF0" w14:textId="78E191C7" w:rsidR="006857D0" w:rsidRPr="00A27B02" w:rsidRDefault="006857D0" w:rsidP="006857D0">
      <w:pPr>
        <w:spacing w:after="120"/>
        <w:jc w:val="both"/>
        <w:rPr>
          <w:rFonts w:ascii="Arial" w:hAnsi="Arial" w:cs="Arial"/>
          <w:b/>
          <w:sz w:val="22"/>
          <w:szCs w:val="22"/>
        </w:rPr>
      </w:pPr>
      <w:r w:rsidRPr="00A27B02">
        <w:rPr>
          <w:rFonts w:ascii="Arial" w:hAnsi="Arial" w:cs="Arial"/>
          <w:b/>
          <w:sz w:val="22"/>
          <w:szCs w:val="22"/>
        </w:rPr>
        <w:t>Připomínky k Indikátorům Strategie rozvoje Technologické agentury ČR 2035</w:t>
      </w:r>
    </w:p>
    <w:p w14:paraId="73867F35" w14:textId="640D1CA7" w:rsidR="0057713F" w:rsidRPr="00A27B02" w:rsidRDefault="006857D0" w:rsidP="006243FD">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Rada žádá o sjednocení členění dokumentu „Indikátory Strategie rozvoje Technologické agentury ČR 2035“ s členěním samotné strategie (a jednotlivé tabulky správně pojmenovat).</w:t>
      </w:r>
    </w:p>
    <w:p w14:paraId="4291BD3B" w14:textId="318CB9BC" w:rsidR="006857D0" w:rsidRPr="00A27B02" w:rsidRDefault="006857D0" w:rsidP="006243FD">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Rada žádá o sjednocení formátu tabulek u jednotlivých strategických cílů. Ne</w:t>
      </w:r>
      <w:r w:rsidR="007018EF" w:rsidRPr="00A27B02">
        <w:rPr>
          <w:rFonts w:ascii="Arial" w:hAnsi="Arial" w:cs="Arial"/>
          <w:sz w:val="22"/>
          <w:szCs w:val="22"/>
        </w:rPr>
        <w:t>ní </w:t>
      </w:r>
      <w:r w:rsidRPr="00A27B02">
        <w:rPr>
          <w:rFonts w:ascii="Arial" w:hAnsi="Arial" w:cs="Arial"/>
          <w:sz w:val="22"/>
          <w:szCs w:val="22"/>
        </w:rPr>
        <w:t>zřejmé, proč jsou některé tabulky člen</w:t>
      </w:r>
      <w:r w:rsidR="007018EF" w:rsidRPr="00A27B02">
        <w:rPr>
          <w:rFonts w:ascii="Arial" w:hAnsi="Arial" w:cs="Arial"/>
          <w:sz w:val="22"/>
          <w:szCs w:val="22"/>
        </w:rPr>
        <w:t>ěny do dvou sloupců (Výsledky a </w:t>
      </w:r>
      <w:r w:rsidRPr="00A27B02">
        <w:rPr>
          <w:rFonts w:ascii="Arial" w:hAnsi="Arial" w:cs="Arial"/>
          <w:sz w:val="22"/>
          <w:szCs w:val="22"/>
        </w:rPr>
        <w:t>dopady – Indikátory) a</w:t>
      </w:r>
      <w:r w:rsidR="0062555B">
        <w:rPr>
          <w:rFonts w:ascii="Arial" w:hAnsi="Arial" w:cs="Arial"/>
          <w:sz w:val="22"/>
          <w:szCs w:val="22"/>
        </w:rPr>
        <w:t> </w:t>
      </w:r>
      <w:r w:rsidRPr="00A27B02">
        <w:rPr>
          <w:rFonts w:ascii="Arial" w:hAnsi="Arial" w:cs="Arial"/>
          <w:sz w:val="22"/>
          <w:szCs w:val="22"/>
        </w:rPr>
        <w:t>některé do tří (Zaměření opatření – Výsledky – Indikátory). Např. u Specifického cíle 3 je tab</w:t>
      </w:r>
      <w:r w:rsidR="007018EF" w:rsidRPr="00A27B02">
        <w:rPr>
          <w:rFonts w:ascii="Arial" w:hAnsi="Arial" w:cs="Arial"/>
          <w:sz w:val="22"/>
          <w:szCs w:val="22"/>
        </w:rPr>
        <w:t>ulka pouze se třemi sloupci a u </w:t>
      </w:r>
      <w:r w:rsidRPr="00A27B02">
        <w:rPr>
          <w:rFonts w:ascii="Arial" w:hAnsi="Arial" w:cs="Arial"/>
          <w:sz w:val="22"/>
          <w:szCs w:val="22"/>
        </w:rPr>
        <w:t xml:space="preserve">Specifického cíle 2 jsou tabulky se </w:t>
      </w:r>
      <w:r w:rsidR="007018EF" w:rsidRPr="00A27B02">
        <w:rPr>
          <w:rFonts w:ascii="Arial" w:hAnsi="Arial" w:cs="Arial"/>
          <w:sz w:val="22"/>
          <w:szCs w:val="22"/>
        </w:rPr>
        <w:t>dvěma i třemi sloupci. Případně </w:t>
      </w:r>
      <w:r w:rsidRPr="00A27B02">
        <w:rPr>
          <w:rFonts w:ascii="Arial" w:hAnsi="Arial" w:cs="Arial"/>
          <w:sz w:val="22"/>
          <w:szCs w:val="22"/>
        </w:rPr>
        <w:t>doporučujeme lépe jednotlivé tabulky okomentovat a pojmenovat. Různé členění tabulek není srozumitelné.</w:t>
      </w:r>
    </w:p>
    <w:p w14:paraId="49392986" w14:textId="0A26AC0F" w:rsidR="006857D0" w:rsidRPr="00A27B02" w:rsidRDefault="006857D0" w:rsidP="006243FD">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Rada žádá o očíslování jednotlivých indikátorů.</w:t>
      </w:r>
    </w:p>
    <w:p w14:paraId="7D9B227B" w14:textId="3AA802E2" w:rsidR="006857D0" w:rsidRPr="00A27B02" w:rsidRDefault="006857D0" w:rsidP="006243FD">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Rada žádá u všech indikátorů o zpřesnění specifikace jejich cílové ho</w:t>
      </w:r>
      <w:r w:rsidR="00146921" w:rsidRPr="00A27B02">
        <w:rPr>
          <w:rFonts w:ascii="Arial" w:hAnsi="Arial" w:cs="Arial"/>
          <w:sz w:val="22"/>
          <w:szCs w:val="22"/>
        </w:rPr>
        <w:t>dnoty pro </w:t>
      </w:r>
      <w:r w:rsidRPr="00A27B02">
        <w:rPr>
          <w:rFonts w:ascii="Arial" w:hAnsi="Arial" w:cs="Arial"/>
          <w:sz w:val="22"/>
          <w:szCs w:val="22"/>
        </w:rPr>
        <w:t>průběžné monitorování plnění cílů a efekti</w:t>
      </w:r>
      <w:r w:rsidR="00146921" w:rsidRPr="00A27B02">
        <w:rPr>
          <w:rFonts w:ascii="Arial" w:hAnsi="Arial" w:cs="Arial"/>
          <w:sz w:val="22"/>
          <w:szCs w:val="22"/>
        </w:rPr>
        <w:t>vní vyhodnocení jejich plnění a </w:t>
      </w:r>
      <w:r w:rsidRPr="00A27B02">
        <w:rPr>
          <w:rFonts w:ascii="Arial" w:hAnsi="Arial" w:cs="Arial"/>
          <w:sz w:val="22"/>
          <w:szCs w:val="22"/>
        </w:rPr>
        <w:t>dopadů.</w:t>
      </w:r>
    </w:p>
    <w:p w14:paraId="0DB59D9A" w14:textId="5707BA55" w:rsidR="006857D0" w:rsidRPr="00A27B02" w:rsidRDefault="007156C4" w:rsidP="006243FD">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lastRenderedPageBreak/>
        <w:t>Rada žádá u</w:t>
      </w:r>
      <w:r w:rsidR="006857D0" w:rsidRPr="00A27B02">
        <w:rPr>
          <w:rFonts w:ascii="Arial" w:hAnsi="Arial" w:cs="Arial"/>
          <w:sz w:val="22"/>
          <w:szCs w:val="22"/>
        </w:rPr>
        <w:t xml:space="preserve"> všech indikátorů o kontrolu a doplnění jejich „Počáteční hodnoty“, aby bylo možné vyhodnocovat posun.</w:t>
      </w:r>
    </w:p>
    <w:p w14:paraId="4C2CB6A6" w14:textId="0A6B56A6" w:rsidR="006857D0" w:rsidRPr="00A27B02" w:rsidRDefault="007156C4" w:rsidP="006243FD">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Rada žádá o</w:t>
      </w:r>
      <w:r w:rsidR="006857D0" w:rsidRPr="00A27B02">
        <w:rPr>
          <w:rFonts w:ascii="Arial" w:hAnsi="Arial" w:cs="Arial"/>
          <w:sz w:val="22"/>
          <w:szCs w:val="22"/>
        </w:rPr>
        <w:t xml:space="preserve">patření „Zlepšení systémů monitoringu naplňování cílů programů“ rozdělit na dvě opatření: </w:t>
      </w:r>
    </w:p>
    <w:p w14:paraId="6A67D6DE" w14:textId="77777777" w:rsidR="006857D0" w:rsidRPr="00A27B02" w:rsidRDefault="006857D0" w:rsidP="00B93F84">
      <w:pPr>
        <w:pStyle w:val="Odstavecseseznamem"/>
        <w:spacing w:before="120" w:after="120"/>
        <w:ind w:left="714"/>
        <w:contextualSpacing w:val="0"/>
        <w:jc w:val="both"/>
        <w:rPr>
          <w:rFonts w:ascii="Arial" w:hAnsi="Arial" w:cs="Arial"/>
          <w:sz w:val="22"/>
          <w:szCs w:val="22"/>
        </w:rPr>
      </w:pPr>
      <w:r w:rsidRPr="00A27B02">
        <w:rPr>
          <w:rFonts w:ascii="Arial" w:hAnsi="Arial" w:cs="Arial"/>
          <w:sz w:val="22"/>
          <w:szCs w:val="22"/>
        </w:rPr>
        <w:t xml:space="preserve">1. Zlepšení systémů monitoringu cílů programů, </w:t>
      </w:r>
    </w:p>
    <w:p w14:paraId="2CAAF750" w14:textId="77777777" w:rsidR="006857D0" w:rsidRPr="00A27B02" w:rsidRDefault="006857D0" w:rsidP="00B93F84">
      <w:pPr>
        <w:pStyle w:val="Odstavecseseznamem"/>
        <w:spacing w:before="120" w:after="120"/>
        <w:ind w:left="714"/>
        <w:contextualSpacing w:val="0"/>
        <w:jc w:val="both"/>
        <w:rPr>
          <w:rFonts w:ascii="Arial" w:hAnsi="Arial" w:cs="Arial"/>
          <w:sz w:val="22"/>
          <w:szCs w:val="22"/>
        </w:rPr>
      </w:pPr>
      <w:r w:rsidRPr="00A27B02">
        <w:rPr>
          <w:rFonts w:ascii="Arial" w:hAnsi="Arial" w:cs="Arial"/>
          <w:sz w:val="22"/>
          <w:szCs w:val="22"/>
        </w:rPr>
        <w:t xml:space="preserve">2. Zavedení systému monitoringu plnění indikátorů strategie. </w:t>
      </w:r>
    </w:p>
    <w:p w14:paraId="4D0171B8" w14:textId="20872890" w:rsidR="006857D0" w:rsidRPr="00A27B02" w:rsidRDefault="006857D0" w:rsidP="00B93F84">
      <w:pPr>
        <w:pStyle w:val="Odstavecseseznamem"/>
        <w:spacing w:before="120" w:after="120"/>
        <w:ind w:left="714"/>
        <w:contextualSpacing w:val="0"/>
        <w:jc w:val="both"/>
        <w:rPr>
          <w:rFonts w:ascii="Arial" w:hAnsi="Arial" w:cs="Arial"/>
          <w:sz w:val="22"/>
          <w:szCs w:val="22"/>
        </w:rPr>
      </w:pPr>
      <w:r w:rsidRPr="00A27B02">
        <w:rPr>
          <w:rFonts w:ascii="Arial" w:hAnsi="Arial" w:cs="Arial"/>
          <w:sz w:val="22"/>
          <w:szCs w:val="22"/>
        </w:rPr>
        <w:t>Jedná se o dva různé indikátory.</w:t>
      </w:r>
    </w:p>
    <w:p w14:paraId="117724B3" w14:textId="6EC446C4" w:rsidR="007156C4" w:rsidRPr="009B7FB6" w:rsidRDefault="007156C4" w:rsidP="007156C4">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Rada žádá</w:t>
      </w:r>
      <w:r w:rsidR="006857D0" w:rsidRPr="00A27B02">
        <w:rPr>
          <w:rFonts w:ascii="Arial" w:hAnsi="Arial" w:cs="Arial"/>
          <w:sz w:val="22"/>
          <w:szCs w:val="22"/>
        </w:rPr>
        <w:t xml:space="preserve"> o doplnění </w:t>
      </w:r>
      <w:proofErr w:type="spellStart"/>
      <w:r w:rsidR="006857D0" w:rsidRPr="00A27B02">
        <w:rPr>
          <w:rFonts w:ascii="Arial" w:hAnsi="Arial" w:cs="Arial"/>
          <w:sz w:val="22"/>
          <w:szCs w:val="22"/>
        </w:rPr>
        <w:t>provazby</w:t>
      </w:r>
      <w:proofErr w:type="spellEnd"/>
      <w:r w:rsidR="006857D0" w:rsidRPr="00A27B02">
        <w:rPr>
          <w:rFonts w:ascii="Arial" w:hAnsi="Arial" w:cs="Arial"/>
          <w:sz w:val="22"/>
          <w:szCs w:val="22"/>
        </w:rPr>
        <w:t xml:space="preserve"> strategických cílů s opatřeními, výstupy, klíčovými aktivitami a klíčovými milníky, např. formou tabulky.</w:t>
      </w:r>
    </w:p>
    <w:p w14:paraId="42FE969D" w14:textId="6CC30A83" w:rsidR="007156C4" w:rsidRPr="00A27B02" w:rsidRDefault="007156C4" w:rsidP="007156C4">
      <w:pPr>
        <w:spacing w:after="120"/>
        <w:rPr>
          <w:rFonts w:ascii="Arial" w:hAnsi="Arial" w:cs="Arial"/>
          <w:b/>
          <w:sz w:val="22"/>
          <w:szCs w:val="22"/>
        </w:rPr>
      </w:pPr>
      <w:r w:rsidRPr="00A27B02">
        <w:rPr>
          <w:rFonts w:ascii="Arial" w:hAnsi="Arial" w:cs="Arial"/>
          <w:b/>
          <w:sz w:val="22"/>
          <w:szCs w:val="22"/>
        </w:rPr>
        <w:t>Připomínky k Návrhu usnesení o Strategii rozvoje Technologické agentury ČR 2035</w:t>
      </w:r>
    </w:p>
    <w:p w14:paraId="452CA13C" w14:textId="56D7AF16" w:rsidR="007156C4" w:rsidRPr="00A27B02" w:rsidRDefault="007156C4" w:rsidP="009B7FB6">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 xml:space="preserve">Rada žádá o změnu bodu II. Usnesení následně: </w:t>
      </w:r>
    </w:p>
    <w:p w14:paraId="5C324713" w14:textId="77777777" w:rsidR="007156C4" w:rsidRPr="00A27B02" w:rsidRDefault="007156C4" w:rsidP="00146921">
      <w:pPr>
        <w:spacing w:after="120"/>
        <w:ind w:left="426"/>
        <w:rPr>
          <w:rFonts w:ascii="Arial" w:hAnsi="Arial" w:cs="Arial"/>
          <w:i/>
          <w:sz w:val="22"/>
          <w:szCs w:val="22"/>
        </w:rPr>
      </w:pPr>
      <w:r w:rsidRPr="00A27B02">
        <w:rPr>
          <w:rFonts w:ascii="Arial" w:hAnsi="Arial" w:cs="Arial"/>
          <w:i/>
          <w:sz w:val="22"/>
          <w:szCs w:val="22"/>
        </w:rPr>
        <w:t>„ukládá předsedovi Technologické agentury České republiky</w:t>
      </w:r>
    </w:p>
    <w:p w14:paraId="0FDD7A4C" w14:textId="77777777" w:rsidR="007156C4" w:rsidRPr="00A27B02" w:rsidRDefault="007156C4" w:rsidP="00146921">
      <w:pPr>
        <w:spacing w:after="120"/>
        <w:ind w:left="426"/>
        <w:rPr>
          <w:rFonts w:ascii="Arial" w:hAnsi="Arial" w:cs="Arial"/>
          <w:i/>
          <w:sz w:val="22"/>
          <w:szCs w:val="22"/>
        </w:rPr>
      </w:pPr>
      <w:r w:rsidRPr="00A27B02">
        <w:rPr>
          <w:rFonts w:ascii="Arial" w:hAnsi="Arial" w:cs="Arial"/>
          <w:i/>
          <w:sz w:val="22"/>
          <w:szCs w:val="22"/>
        </w:rPr>
        <w:t>1. zajišťovat realizaci Strategie rozvoje Technologické agentury České republiky 2035 uvedené v bodě I. tohoto usnesení,</w:t>
      </w:r>
    </w:p>
    <w:p w14:paraId="3EA979A5" w14:textId="6BBE9F03" w:rsidR="007156C4" w:rsidRPr="00A27B02" w:rsidRDefault="007156C4" w:rsidP="00146921">
      <w:pPr>
        <w:spacing w:after="120"/>
        <w:ind w:left="426"/>
        <w:rPr>
          <w:rFonts w:ascii="Arial" w:hAnsi="Arial" w:cs="Arial"/>
          <w:i/>
          <w:sz w:val="22"/>
          <w:szCs w:val="22"/>
        </w:rPr>
      </w:pPr>
      <w:r w:rsidRPr="00A27B02">
        <w:rPr>
          <w:rFonts w:ascii="Arial" w:hAnsi="Arial" w:cs="Arial"/>
          <w:i/>
          <w:sz w:val="22"/>
          <w:szCs w:val="22"/>
        </w:rPr>
        <w:t>2. předložit po předchozím projednání v Radě pro výzkum, vývoj a inovace vládě</w:t>
      </w:r>
      <w:r w:rsidR="004842C4" w:rsidRPr="00A27B02">
        <w:rPr>
          <w:rFonts w:ascii="Arial" w:hAnsi="Arial" w:cs="Arial"/>
          <w:i/>
          <w:sz w:val="22"/>
          <w:szCs w:val="22"/>
        </w:rPr>
        <w:t xml:space="preserve"> ČR</w:t>
      </w:r>
    </w:p>
    <w:p w14:paraId="06AC8616" w14:textId="77777777" w:rsidR="007156C4" w:rsidRPr="00A27B02" w:rsidRDefault="007156C4" w:rsidP="00146921">
      <w:pPr>
        <w:spacing w:after="120"/>
        <w:ind w:left="426"/>
        <w:rPr>
          <w:rFonts w:ascii="Arial" w:hAnsi="Arial" w:cs="Arial"/>
          <w:i/>
          <w:sz w:val="22"/>
          <w:szCs w:val="22"/>
        </w:rPr>
      </w:pPr>
      <w:r w:rsidRPr="00A27B02">
        <w:rPr>
          <w:rFonts w:ascii="Arial" w:hAnsi="Arial" w:cs="Arial"/>
          <w:i/>
          <w:sz w:val="22"/>
          <w:szCs w:val="22"/>
        </w:rPr>
        <w:t>a) průběžné aktualizace Strategie rozvoje Technologické agentury České republiky 2035,</w:t>
      </w:r>
    </w:p>
    <w:p w14:paraId="23A0B6FC" w14:textId="3B311D3D" w:rsidR="007156C4" w:rsidRPr="00A27B02" w:rsidRDefault="007156C4" w:rsidP="00146921">
      <w:pPr>
        <w:spacing w:after="120"/>
        <w:ind w:left="426"/>
        <w:rPr>
          <w:rFonts w:ascii="Arial" w:hAnsi="Arial" w:cs="Arial"/>
          <w:i/>
          <w:sz w:val="22"/>
          <w:szCs w:val="22"/>
        </w:rPr>
      </w:pPr>
      <w:r w:rsidRPr="00A27B02">
        <w:rPr>
          <w:rFonts w:ascii="Arial" w:hAnsi="Arial" w:cs="Arial"/>
          <w:i/>
          <w:sz w:val="22"/>
          <w:szCs w:val="22"/>
        </w:rPr>
        <w:t xml:space="preserve">b) </w:t>
      </w:r>
      <w:r w:rsidR="004842C4" w:rsidRPr="00A27B02">
        <w:rPr>
          <w:rFonts w:ascii="Arial" w:hAnsi="Arial" w:cs="Arial"/>
          <w:i/>
          <w:sz w:val="22"/>
          <w:szCs w:val="22"/>
        </w:rPr>
        <w:t>Závěrečné</w:t>
      </w:r>
      <w:r w:rsidRPr="00A27B02">
        <w:rPr>
          <w:rFonts w:ascii="Arial" w:hAnsi="Arial" w:cs="Arial"/>
          <w:i/>
          <w:sz w:val="22"/>
          <w:szCs w:val="22"/>
        </w:rPr>
        <w:t xml:space="preserve"> vyhodnocení realizace Strategie rozvoje Technologické agentury České republiky 2035 před zpracováním navazující strategie, </w:t>
      </w:r>
    </w:p>
    <w:p w14:paraId="46D40ADA" w14:textId="7ADBADA2" w:rsidR="007156C4" w:rsidRPr="009B7FB6" w:rsidRDefault="007156C4" w:rsidP="009B7FB6">
      <w:pPr>
        <w:spacing w:after="120"/>
        <w:ind w:left="426"/>
        <w:rPr>
          <w:rFonts w:ascii="Arial" w:hAnsi="Arial" w:cs="Arial"/>
          <w:i/>
          <w:sz w:val="22"/>
          <w:szCs w:val="22"/>
        </w:rPr>
      </w:pPr>
      <w:r w:rsidRPr="00A27B02">
        <w:rPr>
          <w:rFonts w:ascii="Arial" w:hAnsi="Arial" w:cs="Arial"/>
          <w:i/>
          <w:sz w:val="22"/>
          <w:szCs w:val="22"/>
        </w:rPr>
        <w:t>c) Strategii rozvoje Technologické agentury České republiky po roce 2035 nejpozději 3</w:t>
      </w:r>
      <w:r w:rsidR="00640DD4" w:rsidRPr="00A27B02">
        <w:rPr>
          <w:rFonts w:ascii="Arial" w:hAnsi="Arial" w:cs="Arial"/>
          <w:i/>
          <w:sz w:val="22"/>
          <w:szCs w:val="22"/>
        </w:rPr>
        <w:t>0</w:t>
      </w:r>
      <w:r w:rsidRPr="00A27B02">
        <w:rPr>
          <w:rFonts w:ascii="Arial" w:hAnsi="Arial" w:cs="Arial"/>
          <w:i/>
          <w:sz w:val="22"/>
          <w:szCs w:val="22"/>
        </w:rPr>
        <w:t xml:space="preserve">. </w:t>
      </w:r>
      <w:r w:rsidR="00640DD4" w:rsidRPr="00A27B02">
        <w:rPr>
          <w:rFonts w:ascii="Arial" w:hAnsi="Arial" w:cs="Arial"/>
          <w:i/>
          <w:sz w:val="22"/>
          <w:szCs w:val="22"/>
        </w:rPr>
        <w:t>června</w:t>
      </w:r>
      <w:r w:rsidRPr="00A27B02">
        <w:rPr>
          <w:rFonts w:ascii="Arial" w:hAnsi="Arial" w:cs="Arial"/>
          <w:i/>
          <w:sz w:val="22"/>
          <w:szCs w:val="22"/>
        </w:rPr>
        <w:t xml:space="preserve"> 203</w:t>
      </w:r>
      <w:r w:rsidR="00640DD4" w:rsidRPr="00A27B02">
        <w:rPr>
          <w:rFonts w:ascii="Arial" w:hAnsi="Arial" w:cs="Arial"/>
          <w:i/>
          <w:sz w:val="22"/>
          <w:szCs w:val="22"/>
        </w:rPr>
        <w:t>4</w:t>
      </w:r>
      <w:r w:rsidRPr="00A27B02">
        <w:rPr>
          <w:rFonts w:ascii="Arial" w:hAnsi="Arial" w:cs="Arial"/>
          <w:i/>
          <w:sz w:val="22"/>
          <w:szCs w:val="22"/>
        </w:rPr>
        <w:t>“.</w:t>
      </w:r>
    </w:p>
    <w:p w14:paraId="36B6DA70" w14:textId="621AAD32" w:rsidR="007156C4" w:rsidRPr="00A27B02" w:rsidRDefault="007156C4" w:rsidP="007156C4">
      <w:pPr>
        <w:spacing w:after="120"/>
        <w:rPr>
          <w:rFonts w:ascii="Arial" w:hAnsi="Arial" w:cs="Arial"/>
          <w:b/>
          <w:sz w:val="22"/>
          <w:szCs w:val="22"/>
        </w:rPr>
      </w:pPr>
      <w:r w:rsidRPr="00A27B02">
        <w:rPr>
          <w:rFonts w:ascii="Arial" w:hAnsi="Arial" w:cs="Arial"/>
          <w:b/>
          <w:sz w:val="22"/>
          <w:szCs w:val="22"/>
        </w:rPr>
        <w:t>Připomínky k Podkladové analýze ke Strategii rozvoje Technologické agentury ČR 2035</w:t>
      </w:r>
    </w:p>
    <w:p w14:paraId="724B42CE" w14:textId="3C777768" w:rsidR="001F5C9A" w:rsidRPr="009B7FB6" w:rsidRDefault="007156C4" w:rsidP="009B7FB6">
      <w:pPr>
        <w:pStyle w:val="Odstavecseseznamem"/>
        <w:numPr>
          <w:ilvl w:val="0"/>
          <w:numId w:val="35"/>
        </w:numPr>
        <w:spacing w:before="120" w:after="120"/>
        <w:ind w:left="714" w:hanging="357"/>
        <w:contextualSpacing w:val="0"/>
        <w:jc w:val="both"/>
        <w:rPr>
          <w:rFonts w:ascii="Arial" w:hAnsi="Arial" w:cs="Arial"/>
          <w:sz w:val="22"/>
          <w:szCs w:val="22"/>
        </w:rPr>
      </w:pPr>
      <w:r w:rsidRPr="00A27B02">
        <w:rPr>
          <w:rFonts w:ascii="Arial" w:hAnsi="Arial" w:cs="Arial"/>
          <w:sz w:val="22"/>
          <w:szCs w:val="22"/>
        </w:rPr>
        <w:t>Rada žádá do Podkladové analýzy ke Strategii doplnit vyhodnocení realizace Koncepce rozvoje TA ČR 2016</w:t>
      </w:r>
      <w:r w:rsidR="00C46AD2" w:rsidRPr="00A27B02">
        <w:rPr>
          <w:rFonts w:ascii="Arial" w:hAnsi="Arial" w:cs="Arial"/>
          <w:sz w:val="22"/>
          <w:szCs w:val="22"/>
        </w:rPr>
        <w:t xml:space="preserve"> </w:t>
      </w:r>
      <w:r w:rsidRPr="00A27B02">
        <w:rPr>
          <w:rFonts w:ascii="Arial" w:hAnsi="Arial" w:cs="Arial"/>
          <w:sz w:val="22"/>
          <w:szCs w:val="22"/>
        </w:rPr>
        <w:t>–</w:t>
      </w:r>
      <w:r w:rsidR="00C46AD2" w:rsidRPr="00A27B02">
        <w:rPr>
          <w:rFonts w:ascii="Arial" w:hAnsi="Arial" w:cs="Arial"/>
          <w:sz w:val="22"/>
          <w:szCs w:val="22"/>
        </w:rPr>
        <w:t xml:space="preserve"> </w:t>
      </w:r>
      <w:r w:rsidRPr="00A27B02">
        <w:rPr>
          <w:rFonts w:ascii="Arial" w:hAnsi="Arial" w:cs="Arial"/>
          <w:sz w:val="22"/>
          <w:szCs w:val="22"/>
        </w:rPr>
        <w:t>2025 a naplňování jejích cílů a zároveň závěry z</w:t>
      </w:r>
      <w:r w:rsidR="009B7FB6">
        <w:rPr>
          <w:rFonts w:ascii="Arial" w:hAnsi="Arial" w:cs="Arial"/>
          <w:sz w:val="22"/>
          <w:szCs w:val="22"/>
        </w:rPr>
        <w:t> </w:t>
      </w:r>
      <w:r w:rsidRPr="00A27B02">
        <w:rPr>
          <w:rFonts w:ascii="Arial" w:hAnsi="Arial" w:cs="Arial"/>
          <w:sz w:val="22"/>
          <w:szCs w:val="22"/>
        </w:rPr>
        <w:t>vyhodnocení zmínit ve Strategii, např. v podobě manažerského shrnutí.</w:t>
      </w:r>
    </w:p>
    <w:p w14:paraId="6985B4BA" w14:textId="77777777" w:rsidR="00A251E5" w:rsidRPr="00A27B02" w:rsidRDefault="00A251E5" w:rsidP="000D29F5">
      <w:pPr>
        <w:pStyle w:val="Normalodsazen"/>
        <w:spacing w:after="120" w:line="240" w:lineRule="auto"/>
        <w:ind w:left="720" w:firstLine="0"/>
        <w:rPr>
          <w:b/>
          <w:color w:val="0070C0"/>
          <w:szCs w:val="22"/>
        </w:rPr>
      </w:pPr>
      <w:r w:rsidRPr="00A27B02">
        <w:rPr>
          <w:b/>
          <w:color w:val="0070C0"/>
          <w:szCs w:val="22"/>
        </w:rPr>
        <w:t>Závěr</w:t>
      </w:r>
    </w:p>
    <w:p w14:paraId="4C4F9EC0" w14:textId="2761A7A7" w:rsidR="00FC7E67" w:rsidRPr="00A27B02" w:rsidRDefault="00FF704B" w:rsidP="00874714">
      <w:pPr>
        <w:pStyle w:val="Zkladntext2"/>
        <w:keepNext/>
        <w:spacing w:after="120"/>
        <w:jc w:val="both"/>
        <w:rPr>
          <w:rFonts w:ascii="Arial" w:hAnsi="Arial" w:cs="Arial"/>
          <w:sz w:val="22"/>
          <w:szCs w:val="22"/>
        </w:rPr>
      </w:pPr>
      <w:r w:rsidRPr="00A27B02">
        <w:rPr>
          <w:rFonts w:ascii="Arial" w:hAnsi="Arial" w:cs="Arial"/>
          <w:sz w:val="22"/>
          <w:szCs w:val="22"/>
        </w:rPr>
        <w:t xml:space="preserve">Rada </w:t>
      </w:r>
      <w:r w:rsidR="00FF6790" w:rsidRPr="00A27B02">
        <w:rPr>
          <w:rFonts w:ascii="Arial" w:hAnsi="Arial" w:cs="Arial"/>
          <w:sz w:val="22"/>
          <w:szCs w:val="22"/>
        </w:rPr>
        <w:t>doporučuje Strategii ke schválení s tím, že po zapracování a vypořádání výše uvedených připomínek s předsednictvem Rady může být zaslán do mezirezortního připomínkového řízení.</w:t>
      </w:r>
    </w:p>
    <w:p w14:paraId="7347C905" w14:textId="45C82BA8" w:rsidR="00874714" w:rsidRPr="00A27B02" w:rsidRDefault="00874714" w:rsidP="00874714">
      <w:pPr>
        <w:pStyle w:val="Zkladntext2"/>
        <w:keepNext/>
        <w:spacing w:after="120"/>
        <w:jc w:val="both"/>
        <w:rPr>
          <w:rFonts w:ascii="Arial" w:hAnsi="Arial" w:cs="Arial"/>
          <w:sz w:val="22"/>
          <w:szCs w:val="22"/>
        </w:rPr>
      </w:pPr>
    </w:p>
    <w:p w14:paraId="2B3FAF20" w14:textId="77777777" w:rsidR="00874714" w:rsidRPr="00A27B02" w:rsidRDefault="00874714" w:rsidP="00874714">
      <w:pPr>
        <w:pStyle w:val="Zkladntext2"/>
        <w:keepNext/>
        <w:spacing w:after="120"/>
        <w:jc w:val="both"/>
        <w:rPr>
          <w:rFonts w:ascii="Arial" w:hAnsi="Arial" w:cs="Arial"/>
          <w:sz w:val="22"/>
          <w:szCs w:val="22"/>
        </w:rPr>
      </w:pPr>
    </w:p>
    <w:p w14:paraId="258A11E1" w14:textId="61CE450B" w:rsidR="00FF704B" w:rsidRPr="00A27B02" w:rsidRDefault="00FF704B" w:rsidP="000D29F5">
      <w:pPr>
        <w:pStyle w:val="Zkladntext2"/>
        <w:spacing w:after="120"/>
        <w:jc w:val="both"/>
        <w:rPr>
          <w:rFonts w:ascii="Arial" w:hAnsi="Arial" w:cs="Arial"/>
          <w:sz w:val="22"/>
          <w:szCs w:val="22"/>
        </w:rPr>
      </w:pPr>
      <w:r w:rsidRPr="00A27B02">
        <w:rPr>
          <w:rFonts w:ascii="Arial" w:hAnsi="Arial" w:cs="Arial"/>
          <w:sz w:val="22"/>
          <w:szCs w:val="22"/>
        </w:rPr>
        <w:t xml:space="preserve">Praha </w:t>
      </w:r>
      <w:r w:rsidR="00FF6790" w:rsidRPr="00A27B02">
        <w:rPr>
          <w:rFonts w:ascii="Arial" w:hAnsi="Arial" w:cs="Arial"/>
          <w:sz w:val="22"/>
          <w:szCs w:val="22"/>
        </w:rPr>
        <w:t>dne 31</w:t>
      </w:r>
      <w:r w:rsidR="00FC7E67" w:rsidRPr="00A27B02">
        <w:rPr>
          <w:rFonts w:ascii="Arial" w:hAnsi="Arial" w:cs="Arial"/>
          <w:sz w:val="22"/>
          <w:szCs w:val="22"/>
        </w:rPr>
        <w:t>.</w:t>
      </w:r>
      <w:r w:rsidRPr="00A27B02">
        <w:rPr>
          <w:rFonts w:ascii="Arial" w:hAnsi="Arial" w:cs="Arial"/>
          <w:sz w:val="22"/>
          <w:szCs w:val="22"/>
        </w:rPr>
        <w:t xml:space="preserve"> </w:t>
      </w:r>
      <w:r w:rsidR="00FF6790" w:rsidRPr="00A27B02">
        <w:rPr>
          <w:rFonts w:ascii="Arial" w:hAnsi="Arial" w:cs="Arial"/>
          <w:sz w:val="22"/>
          <w:szCs w:val="22"/>
        </w:rPr>
        <w:t>května</w:t>
      </w:r>
      <w:r w:rsidR="00907065" w:rsidRPr="00A27B02">
        <w:rPr>
          <w:rFonts w:ascii="Arial" w:hAnsi="Arial" w:cs="Arial"/>
          <w:sz w:val="22"/>
          <w:szCs w:val="22"/>
        </w:rPr>
        <w:t xml:space="preserve"> </w:t>
      </w:r>
      <w:r w:rsidRPr="00A27B02">
        <w:rPr>
          <w:rFonts w:ascii="Arial" w:hAnsi="Arial" w:cs="Arial"/>
          <w:sz w:val="22"/>
          <w:szCs w:val="22"/>
        </w:rPr>
        <w:t>20</w:t>
      </w:r>
      <w:r w:rsidR="00FF6790" w:rsidRPr="00A27B02">
        <w:rPr>
          <w:rFonts w:ascii="Arial" w:hAnsi="Arial" w:cs="Arial"/>
          <w:sz w:val="22"/>
          <w:szCs w:val="22"/>
        </w:rPr>
        <w:t>24</w:t>
      </w:r>
    </w:p>
    <w:sectPr w:rsidR="00FF704B" w:rsidRPr="00A27B02" w:rsidSect="00331372">
      <w:headerReference w:type="default" r:id="rId8"/>
      <w:footerReference w:type="default" r:id="rId9"/>
      <w:headerReference w:type="first" r:id="rId10"/>
      <w:footerReference w:type="first" r:id="rId11"/>
      <w:pgSz w:w="11906" w:h="16838"/>
      <w:pgMar w:top="1268"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53628" w14:textId="77777777" w:rsidR="000B1B37" w:rsidRDefault="000B1B37" w:rsidP="008F77F6">
      <w:r>
        <w:separator/>
      </w:r>
    </w:p>
  </w:endnote>
  <w:endnote w:type="continuationSeparator" w:id="0">
    <w:p w14:paraId="6321ED37" w14:textId="77777777" w:rsidR="000B1B37" w:rsidRDefault="000B1B37" w:rsidP="008F77F6">
      <w:r>
        <w:continuationSeparator/>
      </w:r>
    </w:p>
  </w:endnote>
  <w:endnote w:type="continuationNotice" w:id="1">
    <w:p w14:paraId="4CC10193" w14:textId="77777777" w:rsidR="000B1B37" w:rsidRDefault="000B1B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E5694" w14:textId="08E322A0" w:rsidR="00355E9D" w:rsidRPr="00CC370F" w:rsidRDefault="00B93F84" w:rsidP="00FF6790">
    <w:pPr>
      <w:pStyle w:val="Zpat"/>
      <w:jc w:val="right"/>
      <w:rPr>
        <w:rFonts w:ascii="Arial" w:hAnsi="Arial" w:cs="Arial"/>
        <w:sz w:val="18"/>
        <w:szCs w:val="18"/>
      </w:rPr>
    </w:pPr>
    <w:sdt>
      <w:sdtPr>
        <w:rPr>
          <w:rFonts w:ascii="Arial" w:hAnsi="Arial" w:cs="Arial"/>
          <w:sz w:val="18"/>
          <w:szCs w:val="18"/>
        </w:rPr>
        <w:id w:val="1547331835"/>
        <w:docPartObj>
          <w:docPartGallery w:val="Page Numbers (Bottom of Page)"/>
          <w:docPartUnique/>
        </w:docPartObj>
      </w:sdtPr>
      <w:sdtEndPr/>
      <w:sdtContent>
        <w:r w:rsidR="00355E9D">
          <w:rPr>
            <w:rFonts w:ascii="Arial" w:hAnsi="Arial" w:cs="Arial"/>
            <w:sz w:val="18"/>
            <w:szCs w:val="18"/>
          </w:rPr>
          <w:t xml:space="preserve">                                   </w:t>
        </w:r>
        <w:r w:rsidR="00355E9D" w:rsidRPr="00CC370F">
          <w:rPr>
            <w:rFonts w:ascii="Arial" w:hAnsi="Arial" w:cs="Arial"/>
            <w:sz w:val="18"/>
            <w:szCs w:val="18"/>
          </w:rPr>
          <w:fldChar w:fldCharType="begin"/>
        </w:r>
        <w:r w:rsidR="00355E9D" w:rsidRPr="00CC370F">
          <w:rPr>
            <w:rFonts w:ascii="Arial" w:hAnsi="Arial" w:cs="Arial"/>
            <w:sz w:val="18"/>
            <w:szCs w:val="18"/>
          </w:rPr>
          <w:instrText>PAGE   \* MERGEFORMAT</w:instrText>
        </w:r>
        <w:r w:rsidR="00355E9D" w:rsidRPr="00CC370F">
          <w:rPr>
            <w:rFonts w:ascii="Arial" w:hAnsi="Arial" w:cs="Arial"/>
            <w:sz w:val="18"/>
            <w:szCs w:val="18"/>
          </w:rPr>
          <w:fldChar w:fldCharType="separate"/>
        </w:r>
        <w:r w:rsidR="00AA0E45">
          <w:rPr>
            <w:rFonts w:ascii="Arial" w:hAnsi="Arial" w:cs="Arial"/>
            <w:noProof/>
            <w:sz w:val="18"/>
            <w:szCs w:val="18"/>
          </w:rPr>
          <w:t>4</w:t>
        </w:r>
        <w:r w:rsidR="00355E9D" w:rsidRPr="00CC370F">
          <w:rPr>
            <w:rFonts w:ascii="Arial" w:hAnsi="Arial" w:cs="Arial"/>
            <w:sz w:val="18"/>
            <w:szCs w:val="18"/>
          </w:rPr>
          <w:fldChar w:fldCharType="end"/>
        </w:r>
        <w:r w:rsidR="00355E9D" w:rsidRPr="00CC370F">
          <w:rPr>
            <w:rFonts w:ascii="Arial" w:hAnsi="Arial" w:cs="Arial"/>
            <w:sz w:val="18"/>
            <w:szCs w:val="18"/>
          </w:rPr>
          <w:t xml:space="preserve"> / </w:t>
        </w:r>
        <w:r w:rsidR="00355E9D" w:rsidRPr="00CC370F">
          <w:rPr>
            <w:rFonts w:ascii="Arial" w:hAnsi="Arial" w:cs="Arial"/>
            <w:sz w:val="18"/>
            <w:szCs w:val="18"/>
          </w:rPr>
          <w:fldChar w:fldCharType="begin"/>
        </w:r>
        <w:r w:rsidR="00355E9D" w:rsidRPr="00CC370F">
          <w:rPr>
            <w:rFonts w:ascii="Arial" w:hAnsi="Arial" w:cs="Arial"/>
            <w:sz w:val="18"/>
            <w:szCs w:val="18"/>
          </w:rPr>
          <w:instrText xml:space="preserve"> NUMPAGES   \* MERGEFORMAT </w:instrText>
        </w:r>
        <w:r w:rsidR="00355E9D" w:rsidRPr="00CC370F">
          <w:rPr>
            <w:rFonts w:ascii="Arial" w:hAnsi="Arial" w:cs="Arial"/>
            <w:sz w:val="18"/>
            <w:szCs w:val="18"/>
          </w:rPr>
          <w:fldChar w:fldCharType="separate"/>
        </w:r>
        <w:r w:rsidR="00AA0E45">
          <w:rPr>
            <w:rFonts w:ascii="Arial" w:hAnsi="Arial" w:cs="Arial"/>
            <w:noProof/>
            <w:sz w:val="18"/>
            <w:szCs w:val="18"/>
          </w:rPr>
          <w:t>4</w:t>
        </w:r>
        <w:r w:rsidR="00355E9D" w:rsidRPr="00CC370F">
          <w:rPr>
            <w:rFonts w:ascii="Arial" w:hAnsi="Arial" w:cs="Arial"/>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2027467776"/>
      <w:docPartObj>
        <w:docPartGallery w:val="Page Numbers (Bottom of Page)"/>
        <w:docPartUnique/>
      </w:docPartObj>
    </w:sdtPr>
    <w:sdtEndPr/>
    <w:sdtContent>
      <w:p w14:paraId="094AC8C6" w14:textId="79A2E291" w:rsidR="00355E9D" w:rsidRPr="00CC370F" w:rsidRDefault="00355E9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AA0E45">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AA0E45">
          <w:rPr>
            <w:rFonts w:ascii="Arial" w:hAnsi="Arial" w:cs="Arial"/>
            <w:noProof/>
            <w:sz w:val="18"/>
            <w:szCs w:val="18"/>
          </w:rPr>
          <w:t>4</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5A590" w14:textId="77777777" w:rsidR="000B1B37" w:rsidRDefault="000B1B37" w:rsidP="008F77F6">
      <w:r>
        <w:separator/>
      </w:r>
    </w:p>
  </w:footnote>
  <w:footnote w:type="continuationSeparator" w:id="0">
    <w:p w14:paraId="5B90F7F6" w14:textId="77777777" w:rsidR="000B1B37" w:rsidRDefault="000B1B37" w:rsidP="008F77F6">
      <w:r>
        <w:continuationSeparator/>
      </w:r>
    </w:p>
  </w:footnote>
  <w:footnote w:type="continuationNotice" w:id="1">
    <w:p w14:paraId="12C89DED" w14:textId="77777777" w:rsidR="000B1B37" w:rsidRDefault="000B1B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188" w:type="dxa"/>
      <w:tblLook w:val="04A0" w:firstRow="1" w:lastRow="0" w:firstColumn="1" w:lastColumn="0" w:noHBand="0" w:noVBand="1"/>
    </w:tblPr>
    <w:tblGrid>
      <w:gridCol w:w="8188"/>
    </w:tblGrid>
    <w:tr w:rsidR="00355E9D" w14:paraId="5494C71A" w14:textId="77777777" w:rsidTr="009758E5">
      <w:trPr>
        <w:trHeight w:val="686"/>
      </w:trPr>
      <w:tc>
        <w:tcPr>
          <w:tcW w:w="8188" w:type="dxa"/>
          <w:tcBorders>
            <w:top w:val="nil"/>
            <w:left w:val="nil"/>
            <w:bottom w:val="nil"/>
            <w:right w:val="nil"/>
          </w:tcBorders>
          <w:vAlign w:val="center"/>
        </w:tcPr>
        <w:p w14:paraId="16870342" w14:textId="77777777" w:rsidR="00355E9D" w:rsidRPr="009758E5" w:rsidRDefault="00355E9D" w:rsidP="00F97C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1BE37001" wp14:editId="7F4C9214">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AA71F43" w14:textId="77777777" w:rsidR="00355E9D" w:rsidRPr="00CC370F" w:rsidRDefault="00355E9D">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747" w:type="dxa"/>
      <w:tblLook w:val="04A0" w:firstRow="1" w:lastRow="0" w:firstColumn="1" w:lastColumn="0" w:noHBand="0" w:noVBand="1"/>
    </w:tblPr>
    <w:tblGrid>
      <w:gridCol w:w="8188"/>
      <w:gridCol w:w="1559"/>
    </w:tblGrid>
    <w:tr w:rsidR="00355E9D" w14:paraId="71206491" w14:textId="77777777" w:rsidTr="00B062DD">
      <w:trPr>
        <w:trHeight w:val="686"/>
      </w:trPr>
      <w:tc>
        <w:tcPr>
          <w:tcW w:w="8188" w:type="dxa"/>
          <w:tcBorders>
            <w:top w:val="nil"/>
            <w:left w:val="nil"/>
            <w:bottom w:val="nil"/>
            <w:right w:val="single" w:sz="6" w:space="0" w:color="auto"/>
          </w:tcBorders>
          <w:vAlign w:val="center"/>
        </w:tcPr>
        <w:p w14:paraId="6D62A29D" w14:textId="77777777" w:rsidR="00355E9D" w:rsidRPr="009758E5" w:rsidRDefault="00355E9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576AA13" wp14:editId="14678D9F">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tcPr>
        <w:p w14:paraId="7C054476" w14:textId="56653040" w:rsidR="000817F1" w:rsidRPr="003C2A8E" w:rsidRDefault="00417597" w:rsidP="00FB7D44">
          <w:pPr>
            <w:pStyle w:val="Zhlav"/>
            <w:jc w:val="center"/>
            <w:rPr>
              <w:rFonts w:ascii="Arial" w:hAnsi="Arial" w:cs="Arial"/>
              <w:b/>
              <w:color w:val="0070C0"/>
              <w:sz w:val="28"/>
              <w:szCs w:val="28"/>
            </w:rPr>
          </w:pPr>
          <w:r w:rsidRPr="00505A1A">
            <w:rPr>
              <w:rFonts w:ascii="Arial" w:hAnsi="Arial" w:cs="Arial"/>
              <w:b/>
              <w:color w:val="0070C0"/>
              <w:sz w:val="28"/>
              <w:szCs w:val="28"/>
            </w:rPr>
            <w:t>402/A</w:t>
          </w:r>
          <w:r w:rsidR="00FB7D44" w:rsidRPr="00505A1A">
            <w:rPr>
              <w:rFonts w:ascii="Arial" w:hAnsi="Arial" w:cs="Arial"/>
              <w:b/>
              <w:color w:val="0070C0"/>
              <w:sz w:val="28"/>
              <w:szCs w:val="28"/>
            </w:rPr>
            <w:t>3</w:t>
          </w:r>
        </w:p>
      </w:tc>
    </w:tr>
  </w:tbl>
  <w:p w14:paraId="02BEF8B4" w14:textId="77777777" w:rsidR="00355E9D" w:rsidRDefault="00355E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A1AD9"/>
    <w:multiLevelType w:val="hybridMultilevel"/>
    <w:tmpl w:val="55285E0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1EB3B96"/>
    <w:multiLevelType w:val="hybridMultilevel"/>
    <w:tmpl w:val="AE2ECB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4683615"/>
    <w:multiLevelType w:val="hybridMultilevel"/>
    <w:tmpl w:val="59E2AA06"/>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527698A"/>
    <w:multiLevelType w:val="multilevel"/>
    <w:tmpl w:val="457AB4FC"/>
    <w:lvl w:ilvl="0">
      <w:start w:val="1"/>
      <w:numFmt w:val="bullet"/>
      <w:lvlText w:val="o"/>
      <w:lvlJc w:val="left"/>
      <w:pPr>
        <w:ind w:left="360" w:hanging="360"/>
      </w:pPr>
      <w:rPr>
        <w:rFonts w:ascii="Courier New" w:hAnsi="Courier New" w:cs="Courier New" w:hint="default"/>
        <w:b/>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FC05A1"/>
    <w:multiLevelType w:val="hybridMultilevel"/>
    <w:tmpl w:val="4CBC47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F30EBE"/>
    <w:multiLevelType w:val="hybridMultilevel"/>
    <w:tmpl w:val="EC6C86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742278"/>
    <w:multiLevelType w:val="hybridMultilevel"/>
    <w:tmpl w:val="AAE8F34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0BD778A9"/>
    <w:multiLevelType w:val="hybridMultilevel"/>
    <w:tmpl w:val="CF129A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C13422"/>
    <w:multiLevelType w:val="hybridMultilevel"/>
    <w:tmpl w:val="8146D5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13CE6C1A"/>
    <w:multiLevelType w:val="hybridMultilevel"/>
    <w:tmpl w:val="7110F3F0"/>
    <w:lvl w:ilvl="0" w:tplc="DF5C7398">
      <w:start w:val="1"/>
      <w:numFmt w:val="bullet"/>
      <w:lvlText w:val="o"/>
      <w:lvlJc w:val="left"/>
      <w:pPr>
        <w:ind w:left="1080" w:hanging="360"/>
      </w:pPr>
      <w:rPr>
        <w:rFonts w:ascii="Courier New" w:hAnsi="Courier New" w:cs="Courier New"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DBE4822"/>
    <w:multiLevelType w:val="hybridMultilevel"/>
    <w:tmpl w:val="717298C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E3F0891"/>
    <w:multiLevelType w:val="multilevel"/>
    <w:tmpl w:val="9F7E44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FD851B5"/>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FFC3636"/>
    <w:multiLevelType w:val="hybridMultilevel"/>
    <w:tmpl w:val="400EB9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57C3489"/>
    <w:multiLevelType w:val="hybridMultilevel"/>
    <w:tmpl w:val="57360B9A"/>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8283602"/>
    <w:multiLevelType w:val="hybridMultilevel"/>
    <w:tmpl w:val="13A87C92"/>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2A052E3D"/>
    <w:multiLevelType w:val="hybridMultilevel"/>
    <w:tmpl w:val="1C94C4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1F11E0"/>
    <w:multiLevelType w:val="hybridMultilevel"/>
    <w:tmpl w:val="9B3863D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3BC061E4"/>
    <w:multiLevelType w:val="hybridMultilevel"/>
    <w:tmpl w:val="41E41E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D68568A"/>
    <w:multiLevelType w:val="hybridMultilevel"/>
    <w:tmpl w:val="3E00D8C0"/>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52BB0588"/>
    <w:multiLevelType w:val="hybridMultilevel"/>
    <w:tmpl w:val="A68CE4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9D5B2A"/>
    <w:multiLevelType w:val="hybridMultilevel"/>
    <w:tmpl w:val="42041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8C36704"/>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59A71A4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A24842"/>
    <w:multiLevelType w:val="hybridMultilevel"/>
    <w:tmpl w:val="334E99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325559"/>
    <w:multiLevelType w:val="hybridMultilevel"/>
    <w:tmpl w:val="AAE8F34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73671086"/>
    <w:multiLevelType w:val="multilevel"/>
    <w:tmpl w:val="76C84B24"/>
    <w:numStyleLink w:val="StylI-aa"/>
  </w:abstractNum>
  <w:abstractNum w:abstractNumId="30" w15:restartNumberingAfterBreak="0">
    <w:nsid w:val="74F706FA"/>
    <w:multiLevelType w:val="hybridMultilevel"/>
    <w:tmpl w:val="9EBC34D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2" w15:restartNumberingAfterBreak="0">
    <w:nsid w:val="7BF41FCE"/>
    <w:multiLevelType w:val="hybridMultilevel"/>
    <w:tmpl w:val="C92E89A8"/>
    <w:lvl w:ilvl="0" w:tplc="536244BA">
      <w:start w:val="1"/>
      <w:numFmt w:val="decimal"/>
      <w:lvlText w:val="%1."/>
      <w:lvlJc w:val="left"/>
      <w:pPr>
        <w:tabs>
          <w:tab w:val="num" w:pos="1827"/>
        </w:tabs>
        <w:ind w:left="1827"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3" w15:restartNumberingAfterBreak="0">
    <w:nsid w:val="7D24233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21217196">
    <w:abstractNumId w:val="3"/>
  </w:num>
  <w:num w:numId="2" w16cid:durableId="2144423181">
    <w:abstractNumId w:val="33"/>
  </w:num>
  <w:num w:numId="3" w16cid:durableId="315034710">
    <w:abstractNumId w:val="12"/>
  </w:num>
  <w:num w:numId="4" w16cid:durableId="634068186">
    <w:abstractNumId w:val="13"/>
  </w:num>
  <w:num w:numId="5" w16cid:durableId="1180703299">
    <w:abstractNumId w:val="23"/>
  </w:num>
  <w:num w:numId="6" w16cid:durableId="1869834016">
    <w:abstractNumId w:val="29"/>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16cid:durableId="283929474">
    <w:abstractNumId w:val="20"/>
    <w:lvlOverride w:ilvl="0">
      <w:lvl w:ilvl="0">
        <w:start w:val="1"/>
        <w:numFmt w:val="upperRoman"/>
        <w:pStyle w:val="StylI"/>
        <w:lvlText w:val="%1."/>
        <w:lvlJc w:val="left"/>
        <w:pPr>
          <w:ind w:left="502"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16cid:durableId="2120291996">
    <w:abstractNumId w:val="20"/>
  </w:num>
  <w:num w:numId="9" w16cid:durableId="14041854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2632597">
    <w:abstractNumId w:val="28"/>
  </w:num>
  <w:num w:numId="11" w16cid:durableId="93090426">
    <w:abstractNumId w:val="0"/>
  </w:num>
  <w:num w:numId="12" w16cid:durableId="81996157">
    <w:abstractNumId w:val="9"/>
  </w:num>
  <w:num w:numId="13" w16cid:durableId="1199780469">
    <w:abstractNumId w:val="24"/>
  </w:num>
  <w:num w:numId="14" w16cid:durableId="2123525704">
    <w:abstractNumId w:val="11"/>
  </w:num>
  <w:num w:numId="15" w16cid:durableId="744375963">
    <w:abstractNumId w:val="5"/>
  </w:num>
  <w:num w:numId="16" w16cid:durableId="1220243184">
    <w:abstractNumId w:val="18"/>
  </w:num>
  <w:num w:numId="17" w16cid:durableId="337076678">
    <w:abstractNumId w:val="30"/>
  </w:num>
  <w:num w:numId="18" w16cid:durableId="49036537">
    <w:abstractNumId w:val="1"/>
  </w:num>
  <w:num w:numId="19" w16cid:durableId="448164495">
    <w:abstractNumId w:val="31"/>
  </w:num>
  <w:num w:numId="20" w16cid:durableId="1670987693">
    <w:abstractNumId w:val="10"/>
  </w:num>
  <w:num w:numId="21" w16cid:durableId="1932006608">
    <w:abstractNumId w:val="6"/>
  </w:num>
  <w:num w:numId="22" w16cid:durableId="1426801005">
    <w:abstractNumId w:val="7"/>
  </w:num>
  <w:num w:numId="23" w16cid:durableId="1031997167">
    <w:abstractNumId w:val="17"/>
  </w:num>
  <w:num w:numId="24" w16cid:durableId="1371149359">
    <w:abstractNumId w:val="25"/>
  </w:num>
  <w:num w:numId="25" w16cid:durableId="1843006863">
    <w:abstractNumId w:val="8"/>
  </w:num>
  <w:num w:numId="26" w16cid:durableId="399330653">
    <w:abstractNumId w:val="15"/>
  </w:num>
  <w:num w:numId="27" w16cid:durableId="2127892852">
    <w:abstractNumId w:val="2"/>
  </w:num>
  <w:num w:numId="28" w16cid:durableId="2118986928">
    <w:abstractNumId w:val="16"/>
  </w:num>
  <w:num w:numId="29" w16cid:durableId="1366174528">
    <w:abstractNumId w:val="4"/>
  </w:num>
  <w:num w:numId="30" w16cid:durableId="740255437">
    <w:abstractNumId w:val="21"/>
  </w:num>
  <w:num w:numId="31" w16cid:durableId="182399409">
    <w:abstractNumId w:val="27"/>
  </w:num>
  <w:num w:numId="32" w16cid:durableId="1124157988">
    <w:abstractNumId w:val="22"/>
  </w:num>
  <w:num w:numId="33" w16cid:durableId="2052805951">
    <w:abstractNumId w:val="19"/>
  </w:num>
  <w:num w:numId="34" w16cid:durableId="985401463">
    <w:abstractNumId w:val="26"/>
  </w:num>
  <w:num w:numId="35" w16cid:durableId="1785343873">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7F6"/>
    <w:rsid w:val="00001663"/>
    <w:rsid w:val="00001AA2"/>
    <w:rsid w:val="00006623"/>
    <w:rsid w:val="00007D92"/>
    <w:rsid w:val="000161F8"/>
    <w:rsid w:val="00016583"/>
    <w:rsid w:val="00017DBD"/>
    <w:rsid w:val="00023200"/>
    <w:rsid w:val="0002675F"/>
    <w:rsid w:val="00030946"/>
    <w:rsid w:val="0003465D"/>
    <w:rsid w:val="00036AA3"/>
    <w:rsid w:val="00040D44"/>
    <w:rsid w:val="00046944"/>
    <w:rsid w:val="000556E4"/>
    <w:rsid w:val="00060C37"/>
    <w:rsid w:val="00062AE1"/>
    <w:rsid w:val="00063E76"/>
    <w:rsid w:val="00064AF4"/>
    <w:rsid w:val="00066C45"/>
    <w:rsid w:val="0006773D"/>
    <w:rsid w:val="00073C1D"/>
    <w:rsid w:val="000754A0"/>
    <w:rsid w:val="00076764"/>
    <w:rsid w:val="000817F1"/>
    <w:rsid w:val="000879D3"/>
    <w:rsid w:val="000903FC"/>
    <w:rsid w:val="00090D61"/>
    <w:rsid w:val="00091624"/>
    <w:rsid w:val="00091C65"/>
    <w:rsid w:val="00091DF6"/>
    <w:rsid w:val="000A193C"/>
    <w:rsid w:val="000A1C00"/>
    <w:rsid w:val="000B0156"/>
    <w:rsid w:val="000B19B3"/>
    <w:rsid w:val="000B1B37"/>
    <w:rsid w:val="000B4308"/>
    <w:rsid w:val="000C1639"/>
    <w:rsid w:val="000C4A33"/>
    <w:rsid w:val="000C616B"/>
    <w:rsid w:val="000C6F80"/>
    <w:rsid w:val="000D24AC"/>
    <w:rsid w:val="000D29F5"/>
    <w:rsid w:val="000D7A92"/>
    <w:rsid w:val="000E04BA"/>
    <w:rsid w:val="000E131B"/>
    <w:rsid w:val="000E4608"/>
    <w:rsid w:val="00102E9C"/>
    <w:rsid w:val="00107E37"/>
    <w:rsid w:val="00110E4F"/>
    <w:rsid w:val="0011334F"/>
    <w:rsid w:val="0012506A"/>
    <w:rsid w:val="001355AD"/>
    <w:rsid w:val="0014093A"/>
    <w:rsid w:val="0014317A"/>
    <w:rsid w:val="00143B5C"/>
    <w:rsid w:val="00146921"/>
    <w:rsid w:val="00147A86"/>
    <w:rsid w:val="00153BD8"/>
    <w:rsid w:val="001559EF"/>
    <w:rsid w:val="0016439D"/>
    <w:rsid w:val="00165D22"/>
    <w:rsid w:val="00167763"/>
    <w:rsid w:val="0017168B"/>
    <w:rsid w:val="0019343C"/>
    <w:rsid w:val="001958D0"/>
    <w:rsid w:val="001958DC"/>
    <w:rsid w:val="00196CB2"/>
    <w:rsid w:val="001976BD"/>
    <w:rsid w:val="00197E58"/>
    <w:rsid w:val="001A1676"/>
    <w:rsid w:val="001B2F84"/>
    <w:rsid w:val="001B5EBD"/>
    <w:rsid w:val="001C22DE"/>
    <w:rsid w:val="001C2A57"/>
    <w:rsid w:val="001C5537"/>
    <w:rsid w:val="001D4CCF"/>
    <w:rsid w:val="001D537E"/>
    <w:rsid w:val="001E1D3D"/>
    <w:rsid w:val="001E2536"/>
    <w:rsid w:val="001E62D8"/>
    <w:rsid w:val="001F5C9A"/>
    <w:rsid w:val="00201A4E"/>
    <w:rsid w:val="0020370B"/>
    <w:rsid w:val="00204D21"/>
    <w:rsid w:val="00210B42"/>
    <w:rsid w:val="0022328A"/>
    <w:rsid w:val="00232E5C"/>
    <w:rsid w:val="00235282"/>
    <w:rsid w:val="00237006"/>
    <w:rsid w:val="002412B0"/>
    <w:rsid w:val="00245763"/>
    <w:rsid w:val="002604CB"/>
    <w:rsid w:val="0026232B"/>
    <w:rsid w:val="00262B9B"/>
    <w:rsid w:val="00265521"/>
    <w:rsid w:val="00265A36"/>
    <w:rsid w:val="00267B73"/>
    <w:rsid w:val="00270AC1"/>
    <w:rsid w:val="00276BC0"/>
    <w:rsid w:val="0028093B"/>
    <w:rsid w:val="00291D69"/>
    <w:rsid w:val="002944D7"/>
    <w:rsid w:val="0029508B"/>
    <w:rsid w:val="002A06C3"/>
    <w:rsid w:val="002A1E92"/>
    <w:rsid w:val="002A4708"/>
    <w:rsid w:val="002A470F"/>
    <w:rsid w:val="002A4801"/>
    <w:rsid w:val="002A68FE"/>
    <w:rsid w:val="002B35AB"/>
    <w:rsid w:val="002B543E"/>
    <w:rsid w:val="002C0616"/>
    <w:rsid w:val="002D1D4B"/>
    <w:rsid w:val="002D2A6F"/>
    <w:rsid w:val="002D7614"/>
    <w:rsid w:val="002D76C6"/>
    <w:rsid w:val="002E0EB6"/>
    <w:rsid w:val="002E11DB"/>
    <w:rsid w:val="002E2591"/>
    <w:rsid w:val="002E43C5"/>
    <w:rsid w:val="002E4E01"/>
    <w:rsid w:val="002F13F7"/>
    <w:rsid w:val="002F4330"/>
    <w:rsid w:val="0030694E"/>
    <w:rsid w:val="0031084C"/>
    <w:rsid w:val="00311700"/>
    <w:rsid w:val="003120A2"/>
    <w:rsid w:val="0031520D"/>
    <w:rsid w:val="0032026D"/>
    <w:rsid w:val="00320B4A"/>
    <w:rsid w:val="00321512"/>
    <w:rsid w:val="00321756"/>
    <w:rsid w:val="00322E4B"/>
    <w:rsid w:val="00322F72"/>
    <w:rsid w:val="0032496A"/>
    <w:rsid w:val="00325FDE"/>
    <w:rsid w:val="00330661"/>
    <w:rsid w:val="00331372"/>
    <w:rsid w:val="00331B8E"/>
    <w:rsid w:val="00337783"/>
    <w:rsid w:val="00340510"/>
    <w:rsid w:val="00342DB2"/>
    <w:rsid w:val="00343A5B"/>
    <w:rsid w:val="00345C4F"/>
    <w:rsid w:val="00355E9D"/>
    <w:rsid w:val="00360293"/>
    <w:rsid w:val="003630ED"/>
    <w:rsid w:val="00370A46"/>
    <w:rsid w:val="00371036"/>
    <w:rsid w:val="00371539"/>
    <w:rsid w:val="00374148"/>
    <w:rsid w:val="00376ED0"/>
    <w:rsid w:val="00382822"/>
    <w:rsid w:val="00387B05"/>
    <w:rsid w:val="00390DAA"/>
    <w:rsid w:val="00392A71"/>
    <w:rsid w:val="003A2C3B"/>
    <w:rsid w:val="003A54F9"/>
    <w:rsid w:val="003B6354"/>
    <w:rsid w:val="003C2A8E"/>
    <w:rsid w:val="003D1434"/>
    <w:rsid w:val="003D5203"/>
    <w:rsid w:val="003E3504"/>
    <w:rsid w:val="003F38AF"/>
    <w:rsid w:val="003F47E6"/>
    <w:rsid w:val="003F757F"/>
    <w:rsid w:val="00405F84"/>
    <w:rsid w:val="00411664"/>
    <w:rsid w:val="00411CB5"/>
    <w:rsid w:val="00417597"/>
    <w:rsid w:val="00420A3F"/>
    <w:rsid w:val="00421EA5"/>
    <w:rsid w:val="00427918"/>
    <w:rsid w:val="00440FD2"/>
    <w:rsid w:val="0045384E"/>
    <w:rsid w:val="00454F6C"/>
    <w:rsid w:val="00461D9E"/>
    <w:rsid w:val="00463033"/>
    <w:rsid w:val="004747B5"/>
    <w:rsid w:val="00475BBA"/>
    <w:rsid w:val="004779C3"/>
    <w:rsid w:val="00482005"/>
    <w:rsid w:val="004842C4"/>
    <w:rsid w:val="004907F7"/>
    <w:rsid w:val="00490F0D"/>
    <w:rsid w:val="00491F88"/>
    <w:rsid w:val="004A062C"/>
    <w:rsid w:val="004A5DA4"/>
    <w:rsid w:val="004A6C92"/>
    <w:rsid w:val="004B1B86"/>
    <w:rsid w:val="004B200A"/>
    <w:rsid w:val="004B4802"/>
    <w:rsid w:val="004D17B3"/>
    <w:rsid w:val="004D5934"/>
    <w:rsid w:val="004D5A6B"/>
    <w:rsid w:val="004E06F9"/>
    <w:rsid w:val="004F3650"/>
    <w:rsid w:val="004F4AC4"/>
    <w:rsid w:val="00504DE3"/>
    <w:rsid w:val="00505A1A"/>
    <w:rsid w:val="00513D47"/>
    <w:rsid w:val="00514109"/>
    <w:rsid w:val="005169A7"/>
    <w:rsid w:val="005231B2"/>
    <w:rsid w:val="00526416"/>
    <w:rsid w:val="0053122B"/>
    <w:rsid w:val="00536DA1"/>
    <w:rsid w:val="00543A05"/>
    <w:rsid w:val="00550D45"/>
    <w:rsid w:val="00553521"/>
    <w:rsid w:val="00557739"/>
    <w:rsid w:val="00563BD3"/>
    <w:rsid w:val="00573079"/>
    <w:rsid w:val="005736AB"/>
    <w:rsid w:val="00574355"/>
    <w:rsid w:val="0057713F"/>
    <w:rsid w:val="005820B4"/>
    <w:rsid w:val="0059693D"/>
    <w:rsid w:val="005A2E79"/>
    <w:rsid w:val="005A4E69"/>
    <w:rsid w:val="005A4FFF"/>
    <w:rsid w:val="005A5563"/>
    <w:rsid w:val="005B6685"/>
    <w:rsid w:val="005B6BC7"/>
    <w:rsid w:val="005B79E0"/>
    <w:rsid w:val="005C1991"/>
    <w:rsid w:val="005C227B"/>
    <w:rsid w:val="005C39B0"/>
    <w:rsid w:val="005C7C7E"/>
    <w:rsid w:val="005D4147"/>
    <w:rsid w:val="005D6B8B"/>
    <w:rsid w:val="005D7F05"/>
    <w:rsid w:val="005E43C2"/>
    <w:rsid w:val="005F0C60"/>
    <w:rsid w:val="005F5928"/>
    <w:rsid w:val="00603A32"/>
    <w:rsid w:val="00603DDE"/>
    <w:rsid w:val="006052F9"/>
    <w:rsid w:val="00606321"/>
    <w:rsid w:val="006075E6"/>
    <w:rsid w:val="00616978"/>
    <w:rsid w:val="006243FD"/>
    <w:rsid w:val="00624BBF"/>
    <w:rsid w:val="0062555B"/>
    <w:rsid w:val="00637D93"/>
    <w:rsid w:val="00640B80"/>
    <w:rsid w:val="00640DD4"/>
    <w:rsid w:val="00650DA1"/>
    <w:rsid w:val="00661823"/>
    <w:rsid w:val="0067279E"/>
    <w:rsid w:val="00680FF8"/>
    <w:rsid w:val="0068427A"/>
    <w:rsid w:val="0068505E"/>
    <w:rsid w:val="006857D0"/>
    <w:rsid w:val="0069070E"/>
    <w:rsid w:val="0069586C"/>
    <w:rsid w:val="006964D2"/>
    <w:rsid w:val="00697D8E"/>
    <w:rsid w:val="006B0319"/>
    <w:rsid w:val="006B6A25"/>
    <w:rsid w:val="006C12AD"/>
    <w:rsid w:val="006C1F4B"/>
    <w:rsid w:val="006C2B24"/>
    <w:rsid w:val="006D3F3F"/>
    <w:rsid w:val="006D6CBA"/>
    <w:rsid w:val="006E0E2C"/>
    <w:rsid w:val="006E26F2"/>
    <w:rsid w:val="006E4079"/>
    <w:rsid w:val="006E7A6D"/>
    <w:rsid w:val="006F15AC"/>
    <w:rsid w:val="007018EF"/>
    <w:rsid w:val="00704650"/>
    <w:rsid w:val="00710DD7"/>
    <w:rsid w:val="00713421"/>
    <w:rsid w:val="007156C4"/>
    <w:rsid w:val="00715771"/>
    <w:rsid w:val="0071799F"/>
    <w:rsid w:val="007206E0"/>
    <w:rsid w:val="00720790"/>
    <w:rsid w:val="0072495F"/>
    <w:rsid w:val="00735480"/>
    <w:rsid w:val="00737B79"/>
    <w:rsid w:val="00743832"/>
    <w:rsid w:val="00755C98"/>
    <w:rsid w:val="0076550E"/>
    <w:rsid w:val="00771ECF"/>
    <w:rsid w:val="007726FF"/>
    <w:rsid w:val="0077648F"/>
    <w:rsid w:val="007769C3"/>
    <w:rsid w:val="00780422"/>
    <w:rsid w:val="0078058C"/>
    <w:rsid w:val="0078261A"/>
    <w:rsid w:val="00784BC3"/>
    <w:rsid w:val="007859A1"/>
    <w:rsid w:val="00786B51"/>
    <w:rsid w:val="0078750F"/>
    <w:rsid w:val="00787587"/>
    <w:rsid w:val="00791F6E"/>
    <w:rsid w:val="00793F74"/>
    <w:rsid w:val="007A03DC"/>
    <w:rsid w:val="007A6B5B"/>
    <w:rsid w:val="007B1C90"/>
    <w:rsid w:val="007B21E4"/>
    <w:rsid w:val="007B2FC7"/>
    <w:rsid w:val="007B4C3D"/>
    <w:rsid w:val="007B65A8"/>
    <w:rsid w:val="007C0EC3"/>
    <w:rsid w:val="007C2157"/>
    <w:rsid w:val="007D2E9E"/>
    <w:rsid w:val="007D652A"/>
    <w:rsid w:val="007D7C0F"/>
    <w:rsid w:val="007E0D92"/>
    <w:rsid w:val="007E4301"/>
    <w:rsid w:val="007E6570"/>
    <w:rsid w:val="007F078D"/>
    <w:rsid w:val="007F5DD1"/>
    <w:rsid w:val="00803839"/>
    <w:rsid w:val="00803858"/>
    <w:rsid w:val="00810888"/>
    <w:rsid w:val="00810AA0"/>
    <w:rsid w:val="00816844"/>
    <w:rsid w:val="008175BD"/>
    <w:rsid w:val="008234D1"/>
    <w:rsid w:val="00832A97"/>
    <w:rsid w:val="00842480"/>
    <w:rsid w:val="00842BF5"/>
    <w:rsid w:val="00847DCA"/>
    <w:rsid w:val="008666BF"/>
    <w:rsid w:val="00872597"/>
    <w:rsid w:val="00873853"/>
    <w:rsid w:val="00873E61"/>
    <w:rsid w:val="00874418"/>
    <w:rsid w:val="00874714"/>
    <w:rsid w:val="008873C0"/>
    <w:rsid w:val="00890531"/>
    <w:rsid w:val="00896357"/>
    <w:rsid w:val="008A0E39"/>
    <w:rsid w:val="008A45A3"/>
    <w:rsid w:val="008A76F7"/>
    <w:rsid w:val="008C48D1"/>
    <w:rsid w:val="008C5426"/>
    <w:rsid w:val="008D0383"/>
    <w:rsid w:val="008D18C9"/>
    <w:rsid w:val="008D2D30"/>
    <w:rsid w:val="008D4667"/>
    <w:rsid w:val="008E2DE9"/>
    <w:rsid w:val="008F18A5"/>
    <w:rsid w:val="008F1D04"/>
    <w:rsid w:val="008F4F96"/>
    <w:rsid w:val="008F530C"/>
    <w:rsid w:val="008F7463"/>
    <w:rsid w:val="008F77F6"/>
    <w:rsid w:val="009065ED"/>
    <w:rsid w:val="00907065"/>
    <w:rsid w:val="00914E04"/>
    <w:rsid w:val="00926FB3"/>
    <w:rsid w:val="00934DE6"/>
    <w:rsid w:val="00935F0F"/>
    <w:rsid w:val="009436CE"/>
    <w:rsid w:val="009464C4"/>
    <w:rsid w:val="00947AB6"/>
    <w:rsid w:val="0095024F"/>
    <w:rsid w:val="00951A16"/>
    <w:rsid w:val="00951E7F"/>
    <w:rsid w:val="00952BBC"/>
    <w:rsid w:val="009546E4"/>
    <w:rsid w:val="009621F0"/>
    <w:rsid w:val="00972810"/>
    <w:rsid w:val="009758E5"/>
    <w:rsid w:val="00980EF3"/>
    <w:rsid w:val="00987147"/>
    <w:rsid w:val="00987288"/>
    <w:rsid w:val="00987E45"/>
    <w:rsid w:val="00990D92"/>
    <w:rsid w:val="00991C33"/>
    <w:rsid w:val="0099436E"/>
    <w:rsid w:val="009A0D19"/>
    <w:rsid w:val="009A23F9"/>
    <w:rsid w:val="009B6CEE"/>
    <w:rsid w:val="009B7FB6"/>
    <w:rsid w:val="009C0DA6"/>
    <w:rsid w:val="009C2656"/>
    <w:rsid w:val="009C2E30"/>
    <w:rsid w:val="009C7E02"/>
    <w:rsid w:val="009D4A72"/>
    <w:rsid w:val="009E1FC9"/>
    <w:rsid w:val="009E61F0"/>
    <w:rsid w:val="009F06E0"/>
    <w:rsid w:val="009F47F2"/>
    <w:rsid w:val="00A17AE7"/>
    <w:rsid w:val="00A20122"/>
    <w:rsid w:val="00A251E5"/>
    <w:rsid w:val="00A25F22"/>
    <w:rsid w:val="00A263B4"/>
    <w:rsid w:val="00A277A0"/>
    <w:rsid w:val="00A27B02"/>
    <w:rsid w:val="00A339E5"/>
    <w:rsid w:val="00A33F77"/>
    <w:rsid w:val="00A34068"/>
    <w:rsid w:val="00A42473"/>
    <w:rsid w:val="00A44BCB"/>
    <w:rsid w:val="00A504A9"/>
    <w:rsid w:val="00A50CC6"/>
    <w:rsid w:val="00A51064"/>
    <w:rsid w:val="00A54252"/>
    <w:rsid w:val="00A55AB3"/>
    <w:rsid w:val="00A638DD"/>
    <w:rsid w:val="00A710EC"/>
    <w:rsid w:val="00A7441E"/>
    <w:rsid w:val="00A836F5"/>
    <w:rsid w:val="00A90E23"/>
    <w:rsid w:val="00A9321F"/>
    <w:rsid w:val="00A9396A"/>
    <w:rsid w:val="00A96061"/>
    <w:rsid w:val="00A96499"/>
    <w:rsid w:val="00AA0955"/>
    <w:rsid w:val="00AA0E45"/>
    <w:rsid w:val="00AA4632"/>
    <w:rsid w:val="00AA6A69"/>
    <w:rsid w:val="00AA70AA"/>
    <w:rsid w:val="00AB20A3"/>
    <w:rsid w:val="00AB2224"/>
    <w:rsid w:val="00AB5796"/>
    <w:rsid w:val="00AB5C14"/>
    <w:rsid w:val="00AC0952"/>
    <w:rsid w:val="00AC23A5"/>
    <w:rsid w:val="00AC2AC8"/>
    <w:rsid w:val="00AC401B"/>
    <w:rsid w:val="00AC6194"/>
    <w:rsid w:val="00AD5458"/>
    <w:rsid w:val="00AE099B"/>
    <w:rsid w:val="00AE372F"/>
    <w:rsid w:val="00AE5AEB"/>
    <w:rsid w:val="00AF3E1D"/>
    <w:rsid w:val="00AF5D53"/>
    <w:rsid w:val="00B007D6"/>
    <w:rsid w:val="00B03450"/>
    <w:rsid w:val="00B062DD"/>
    <w:rsid w:val="00B11DDF"/>
    <w:rsid w:val="00B1207E"/>
    <w:rsid w:val="00B13FC0"/>
    <w:rsid w:val="00B17D25"/>
    <w:rsid w:val="00B22DDC"/>
    <w:rsid w:val="00B26038"/>
    <w:rsid w:val="00B3286A"/>
    <w:rsid w:val="00B34399"/>
    <w:rsid w:val="00B3471F"/>
    <w:rsid w:val="00B45FDE"/>
    <w:rsid w:val="00B55C65"/>
    <w:rsid w:val="00B56910"/>
    <w:rsid w:val="00B601EF"/>
    <w:rsid w:val="00B619C2"/>
    <w:rsid w:val="00B664F5"/>
    <w:rsid w:val="00B7410A"/>
    <w:rsid w:val="00B8091F"/>
    <w:rsid w:val="00B84B26"/>
    <w:rsid w:val="00B93F84"/>
    <w:rsid w:val="00B952E6"/>
    <w:rsid w:val="00B97146"/>
    <w:rsid w:val="00B97F77"/>
    <w:rsid w:val="00BA3FB1"/>
    <w:rsid w:val="00BB03E5"/>
    <w:rsid w:val="00BB3B56"/>
    <w:rsid w:val="00BC5205"/>
    <w:rsid w:val="00BC5922"/>
    <w:rsid w:val="00BD2828"/>
    <w:rsid w:val="00BD3D5D"/>
    <w:rsid w:val="00BD5E6B"/>
    <w:rsid w:val="00BD66D8"/>
    <w:rsid w:val="00BD6849"/>
    <w:rsid w:val="00BD6A56"/>
    <w:rsid w:val="00BE0504"/>
    <w:rsid w:val="00BE202B"/>
    <w:rsid w:val="00BE2DDC"/>
    <w:rsid w:val="00BE2F8C"/>
    <w:rsid w:val="00BE2FA2"/>
    <w:rsid w:val="00BF0DD0"/>
    <w:rsid w:val="00C01D8E"/>
    <w:rsid w:val="00C13BD3"/>
    <w:rsid w:val="00C15553"/>
    <w:rsid w:val="00C159CC"/>
    <w:rsid w:val="00C259C9"/>
    <w:rsid w:val="00C25A0A"/>
    <w:rsid w:val="00C26E56"/>
    <w:rsid w:val="00C42AEE"/>
    <w:rsid w:val="00C46AD2"/>
    <w:rsid w:val="00C4746A"/>
    <w:rsid w:val="00C5404C"/>
    <w:rsid w:val="00C54A0E"/>
    <w:rsid w:val="00C5503A"/>
    <w:rsid w:val="00C55C88"/>
    <w:rsid w:val="00C62B77"/>
    <w:rsid w:val="00C63124"/>
    <w:rsid w:val="00C9481A"/>
    <w:rsid w:val="00CA56DB"/>
    <w:rsid w:val="00CB7697"/>
    <w:rsid w:val="00CC0E76"/>
    <w:rsid w:val="00CC2A72"/>
    <w:rsid w:val="00CC370F"/>
    <w:rsid w:val="00CC5C6A"/>
    <w:rsid w:val="00CD3B4A"/>
    <w:rsid w:val="00CE0E52"/>
    <w:rsid w:val="00CE18F3"/>
    <w:rsid w:val="00CF5D97"/>
    <w:rsid w:val="00D03844"/>
    <w:rsid w:val="00D1103B"/>
    <w:rsid w:val="00D112BD"/>
    <w:rsid w:val="00D2498C"/>
    <w:rsid w:val="00D27408"/>
    <w:rsid w:val="00D36217"/>
    <w:rsid w:val="00D36306"/>
    <w:rsid w:val="00D3726C"/>
    <w:rsid w:val="00D461D9"/>
    <w:rsid w:val="00D52969"/>
    <w:rsid w:val="00D5593F"/>
    <w:rsid w:val="00D605E2"/>
    <w:rsid w:val="00D64443"/>
    <w:rsid w:val="00D6447E"/>
    <w:rsid w:val="00D673CA"/>
    <w:rsid w:val="00D67904"/>
    <w:rsid w:val="00D74A59"/>
    <w:rsid w:val="00D80972"/>
    <w:rsid w:val="00D9058B"/>
    <w:rsid w:val="00D97777"/>
    <w:rsid w:val="00DA562B"/>
    <w:rsid w:val="00DA7B3C"/>
    <w:rsid w:val="00DB05DE"/>
    <w:rsid w:val="00DB2EEE"/>
    <w:rsid w:val="00DC5FE9"/>
    <w:rsid w:val="00DC67CF"/>
    <w:rsid w:val="00DC6FB8"/>
    <w:rsid w:val="00DD39A3"/>
    <w:rsid w:val="00DE331D"/>
    <w:rsid w:val="00DF2654"/>
    <w:rsid w:val="00E02C6B"/>
    <w:rsid w:val="00E04214"/>
    <w:rsid w:val="00E042AE"/>
    <w:rsid w:val="00E109E2"/>
    <w:rsid w:val="00E10E61"/>
    <w:rsid w:val="00E111C0"/>
    <w:rsid w:val="00E14410"/>
    <w:rsid w:val="00E37AC8"/>
    <w:rsid w:val="00E4196C"/>
    <w:rsid w:val="00E4274B"/>
    <w:rsid w:val="00E43459"/>
    <w:rsid w:val="00E43DFF"/>
    <w:rsid w:val="00E47D80"/>
    <w:rsid w:val="00E63C59"/>
    <w:rsid w:val="00E6489D"/>
    <w:rsid w:val="00E76533"/>
    <w:rsid w:val="00E76626"/>
    <w:rsid w:val="00E82C93"/>
    <w:rsid w:val="00E90863"/>
    <w:rsid w:val="00E91AAF"/>
    <w:rsid w:val="00E93E65"/>
    <w:rsid w:val="00E943EA"/>
    <w:rsid w:val="00E94E93"/>
    <w:rsid w:val="00E95804"/>
    <w:rsid w:val="00E96EEC"/>
    <w:rsid w:val="00EB064E"/>
    <w:rsid w:val="00EB101F"/>
    <w:rsid w:val="00EB2336"/>
    <w:rsid w:val="00EB7B7A"/>
    <w:rsid w:val="00EC2E7B"/>
    <w:rsid w:val="00EC3B82"/>
    <w:rsid w:val="00EC5C5C"/>
    <w:rsid w:val="00EC6B99"/>
    <w:rsid w:val="00EC7EF6"/>
    <w:rsid w:val="00ED0134"/>
    <w:rsid w:val="00ED4458"/>
    <w:rsid w:val="00F0046B"/>
    <w:rsid w:val="00F0209F"/>
    <w:rsid w:val="00F055E5"/>
    <w:rsid w:val="00F1087F"/>
    <w:rsid w:val="00F11D23"/>
    <w:rsid w:val="00F13E07"/>
    <w:rsid w:val="00F1625C"/>
    <w:rsid w:val="00F16E2B"/>
    <w:rsid w:val="00F23E61"/>
    <w:rsid w:val="00F25A3A"/>
    <w:rsid w:val="00F27770"/>
    <w:rsid w:val="00F32721"/>
    <w:rsid w:val="00F35974"/>
    <w:rsid w:val="00F37605"/>
    <w:rsid w:val="00F5078C"/>
    <w:rsid w:val="00F519AB"/>
    <w:rsid w:val="00F54F31"/>
    <w:rsid w:val="00F55031"/>
    <w:rsid w:val="00F57E89"/>
    <w:rsid w:val="00F60A14"/>
    <w:rsid w:val="00F65BB1"/>
    <w:rsid w:val="00F77877"/>
    <w:rsid w:val="00F77C86"/>
    <w:rsid w:val="00F801F0"/>
    <w:rsid w:val="00F85F64"/>
    <w:rsid w:val="00F9506D"/>
    <w:rsid w:val="00F97C83"/>
    <w:rsid w:val="00FA202A"/>
    <w:rsid w:val="00FB2659"/>
    <w:rsid w:val="00FB4178"/>
    <w:rsid w:val="00FB5D93"/>
    <w:rsid w:val="00FB7D44"/>
    <w:rsid w:val="00FC662B"/>
    <w:rsid w:val="00FC7E67"/>
    <w:rsid w:val="00FD0AAB"/>
    <w:rsid w:val="00FE3E9C"/>
    <w:rsid w:val="00FE6240"/>
    <w:rsid w:val="00FE7265"/>
    <w:rsid w:val="00FE7D7E"/>
    <w:rsid w:val="00FF0122"/>
    <w:rsid w:val="00FF3F02"/>
    <w:rsid w:val="00FF6790"/>
    <w:rsid w:val="00FF704B"/>
    <w:rsid w:val="00FF75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E01AE"/>
  <w15:docId w15:val="{C712750C-60E0-43C7-BA09-0BF5FD9D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C155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97C83"/>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uiPriority w:val="9"/>
    <w:semiHidden/>
    <w:unhideWhenUsed/>
    <w:qFormat/>
    <w:rsid w:val="00F97C83"/>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aliases w:val="Nad,List Paragraph (Czech Tourism),A-Odrážky1,Odstavec_muj,_Odstavec se seznamem,Odstavec_muj1,Odstavec_muj2,Odstavec_muj3,Nad1,List Paragraph1,Odstavec_muj4,Nad2,List Paragraph2,Odstavec_muj5,Odstavec_muj6"/>
    <w:basedOn w:val="Normln"/>
    <w:link w:val="OdstavecseseznamemChar"/>
    <w:uiPriority w:val="99"/>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uiPriority w:val="99"/>
    <w:rsid w:val="00E43DFF"/>
    <w:rPr>
      <w:sz w:val="16"/>
      <w:szCs w:val="16"/>
    </w:rPr>
  </w:style>
  <w:style w:type="paragraph" w:styleId="Textkomente">
    <w:name w:val="annotation text"/>
    <w:basedOn w:val="Normln"/>
    <w:link w:val="TextkomenteChar"/>
    <w:uiPriority w:val="99"/>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uiPriority w:val="99"/>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 w:type="numbering" w:customStyle="1" w:styleId="StylI-aa">
    <w:name w:val="Styl I-aa)"/>
    <w:uiPriority w:val="99"/>
    <w:rsid w:val="00B17D25"/>
    <w:pPr>
      <w:numPr>
        <w:numId w:val="8"/>
      </w:numPr>
    </w:pPr>
  </w:style>
  <w:style w:type="paragraph" w:customStyle="1" w:styleId="StylI">
    <w:name w:val="Styl I."/>
    <w:basedOn w:val="Odstavecseseznamem"/>
    <w:link w:val="StylIChar"/>
    <w:qFormat/>
    <w:rsid w:val="00B17D25"/>
    <w:pPr>
      <w:numPr>
        <w:numId w:val="7"/>
      </w:numPr>
      <w:spacing w:before="120" w:after="240"/>
      <w:ind w:left="357" w:hanging="357"/>
      <w:contextualSpacing w:val="0"/>
      <w:jc w:val="both"/>
    </w:pPr>
    <w:rPr>
      <w:rFonts w:ascii="Arial" w:eastAsia="Calibri" w:hAnsi="Arial"/>
      <w:sz w:val="22"/>
      <w:szCs w:val="22"/>
      <w:lang w:val="x-none" w:eastAsia="en-US"/>
    </w:rPr>
  </w:style>
  <w:style w:type="character" w:customStyle="1" w:styleId="StylIChar">
    <w:name w:val="Styl I. Char"/>
    <w:link w:val="StylI"/>
    <w:rsid w:val="00B17D25"/>
    <w:rPr>
      <w:rFonts w:ascii="Arial" w:eastAsia="Calibri" w:hAnsi="Arial" w:cs="Times New Roman"/>
      <w:lang w:val="x-none"/>
    </w:rPr>
  </w:style>
  <w:style w:type="paragraph" w:customStyle="1" w:styleId="Stylaa">
    <w:name w:val="Styl aa)"/>
    <w:basedOn w:val="Odstavecseseznamem"/>
    <w:qFormat/>
    <w:rsid w:val="00B17D25"/>
    <w:pPr>
      <w:numPr>
        <w:ilvl w:val="3"/>
        <w:numId w:val="7"/>
      </w:numPr>
      <w:spacing w:before="120" w:after="240"/>
      <w:ind w:left="357" w:hanging="357"/>
      <w:contextualSpacing w:val="0"/>
      <w:jc w:val="both"/>
    </w:pPr>
    <w:rPr>
      <w:rFonts w:ascii="Arial" w:eastAsia="Calibri" w:hAnsi="Arial"/>
      <w:sz w:val="22"/>
      <w:szCs w:val="22"/>
      <w:lang w:val="x-none" w:eastAsia="en-US"/>
    </w:rPr>
  </w:style>
  <w:style w:type="paragraph" w:customStyle="1" w:styleId="Styla">
    <w:name w:val="Styl a)"/>
    <w:basedOn w:val="Odstavecseseznamem"/>
    <w:qFormat/>
    <w:rsid w:val="00B17D25"/>
    <w:pPr>
      <w:numPr>
        <w:ilvl w:val="2"/>
        <w:numId w:val="7"/>
      </w:numPr>
      <w:spacing w:before="120" w:after="240"/>
      <w:ind w:left="357" w:hanging="357"/>
      <w:contextualSpacing w:val="0"/>
      <w:jc w:val="both"/>
    </w:pPr>
    <w:rPr>
      <w:rFonts w:ascii="Arial" w:eastAsia="Calibri" w:hAnsi="Arial"/>
      <w:sz w:val="22"/>
      <w:szCs w:val="22"/>
      <w:lang w:val="x-none" w:eastAsia="en-US"/>
    </w:rPr>
  </w:style>
  <w:style w:type="character" w:styleId="Siln">
    <w:name w:val="Strong"/>
    <w:uiPriority w:val="22"/>
    <w:qFormat/>
    <w:rsid w:val="00803858"/>
    <w:rPr>
      <w:b/>
      <w:bCs/>
    </w:rPr>
  </w:style>
  <w:style w:type="paragraph" w:customStyle="1" w:styleId="Odstavecseseznamem1">
    <w:name w:val="Odstavec se seznamem1"/>
    <w:basedOn w:val="Normln"/>
    <w:rsid w:val="00803858"/>
    <w:pPr>
      <w:spacing w:after="200" w:line="276" w:lineRule="auto"/>
      <w:ind w:left="720"/>
      <w:contextualSpacing/>
    </w:pPr>
    <w:rPr>
      <w:rFonts w:ascii="Calibri" w:hAnsi="Calibri" w:cs="Calibri"/>
      <w:sz w:val="22"/>
      <w:szCs w:val="22"/>
      <w:lang w:eastAsia="en-US"/>
    </w:rPr>
  </w:style>
  <w:style w:type="paragraph" w:styleId="Pedmtkomente">
    <w:name w:val="annotation subject"/>
    <w:basedOn w:val="Textkomente"/>
    <w:next w:val="Textkomente"/>
    <w:link w:val="PedmtkomenteChar"/>
    <w:uiPriority w:val="99"/>
    <w:semiHidden/>
    <w:unhideWhenUsed/>
    <w:rsid w:val="00650DA1"/>
    <w:rPr>
      <w:rFonts w:ascii="Times New Roman" w:eastAsia="Times New Roman" w:hAnsi="Times New Roman"/>
      <w:b/>
      <w:bCs/>
      <w:lang w:eastAsia="cs-CZ"/>
    </w:rPr>
  </w:style>
  <w:style w:type="character" w:customStyle="1" w:styleId="PedmtkomenteChar">
    <w:name w:val="Předmět komentáře Char"/>
    <w:basedOn w:val="TextkomenteChar"/>
    <w:link w:val="Pedmtkomente"/>
    <w:uiPriority w:val="99"/>
    <w:semiHidden/>
    <w:rsid w:val="00650DA1"/>
    <w:rPr>
      <w:rFonts w:ascii="Times New Roman" w:eastAsia="Times New Roman" w:hAnsi="Times New Roman" w:cs="Times New Roman"/>
      <w:b/>
      <w:bCs/>
      <w:sz w:val="20"/>
      <w:szCs w:val="20"/>
      <w:lang w:eastAsia="cs-CZ"/>
    </w:rPr>
  </w:style>
  <w:style w:type="character" w:customStyle="1" w:styleId="Nadpis2Char">
    <w:name w:val="Nadpis 2 Char"/>
    <w:basedOn w:val="Standardnpsmoodstavce"/>
    <w:link w:val="Nadpis2"/>
    <w:uiPriority w:val="9"/>
    <w:rsid w:val="00C15553"/>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0">
    <w:name w:val="Char Char Char Char Char Char Char Char Char Char Char Char"/>
    <w:basedOn w:val="Normln"/>
    <w:rsid w:val="00F77877"/>
    <w:pPr>
      <w:spacing w:after="160" w:line="240" w:lineRule="exact"/>
    </w:pPr>
    <w:rPr>
      <w:rFonts w:ascii="Tahoma" w:hAnsi="Tahoma"/>
      <w:sz w:val="20"/>
      <w:szCs w:val="20"/>
      <w:lang w:val="en-US" w:eastAsia="en-US"/>
    </w:rPr>
  </w:style>
  <w:style w:type="character" w:customStyle="1" w:styleId="OdstavecseseznamemChar">
    <w:name w:val="Odstavec se seznamem Char"/>
    <w:aliases w:val="Nad Char,List Paragraph (Czech Tourism) Char,A-Odrážky1 Char,Odstavec_muj Char,_Odstavec se seznamem Char,Odstavec_muj1 Char,Odstavec_muj2 Char,Odstavec_muj3 Char,Nad1 Char,List Paragraph1 Char,Odstavec_muj4 Char,Nad2 Char"/>
    <w:link w:val="Odstavecseseznamem"/>
    <w:uiPriority w:val="99"/>
    <w:locked/>
    <w:rsid w:val="008C5426"/>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rsid w:val="00816844"/>
    <w:rPr>
      <w:sz w:val="20"/>
      <w:szCs w:val="20"/>
    </w:rPr>
  </w:style>
  <w:style w:type="character" w:customStyle="1" w:styleId="TextvysvtlivekChar">
    <w:name w:val="Text vysvětlivek Char"/>
    <w:basedOn w:val="Standardnpsmoodstavce"/>
    <w:link w:val="Textvysvtlivek"/>
    <w:uiPriority w:val="99"/>
    <w:semiHidden/>
    <w:rsid w:val="00816844"/>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816844"/>
    <w:rPr>
      <w:vertAlign w:val="superscript"/>
    </w:rPr>
  </w:style>
  <w:style w:type="character" w:customStyle="1" w:styleId="Kurzva">
    <w:name w:val="Kurzíva"/>
    <w:uiPriority w:val="99"/>
    <w:rsid w:val="00873E61"/>
    <w:rPr>
      <w:i/>
    </w:rPr>
  </w:style>
  <w:style w:type="character" w:customStyle="1" w:styleId="Nadpis4Char">
    <w:name w:val="Nadpis 4 Char"/>
    <w:basedOn w:val="Standardnpsmoodstavce"/>
    <w:link w:val="Nadpis4"/>
    <w:uiPriority w:val="9"/>
    <w:semiHidden/>
    <w:rsid w:val="00F97C83"/>
    <w:rPr>
      <w:rFonts w:asciiTheme="majorHAnsi" w:eastAsiaTheme="majorEastAsia" w:hAnsiTheme="majorHAnsi" w:cstheme="majorBidi"/>
      <w:i/>
      <w:iCs/>
      <w:color w:val="365F91" w:themeColor="accent1" w:themeShade="BF"/>
      <w:sz w:val="24"/>
      <w:szCs w:val="24"/>
      <w:lang w:eastAsia="cs-CZ"/>
    </w:rPr>
  </w:style>
  <w:style w:type="character" w:customStyle="1" w:styleId="Nadpis3Char">
    <w:name w:val="Nadpis 3 Char"/>
    <w:basedOn w:val="Standardnpsmoodstavce"/>
    <w:link w:val="Nadpis3"/>
    <w:uiPriority w:val="9"/>
    <w:semiHidden/>
    <w:rsid w:val="00F97C83"/>
    <w:rPr>
      <w:rFonts w:asciiTheme="majorHAnsi" w:eastAsiaTheme="majorEastAsia" w:hAnsiTheme="majorHAnsi" w:cstheme="majorBidi"/>
      <w:color w:val="243F60" w:themeColor="accent1" w:themeShade="7F"/>
      <w:sz w:val="24"/>
      <w:szCs w:val="24"/>
      <w:lang w:eastAsia="cs-CZ"/>
    </w:rPr>
  </w:style>
  <w:style w:type="character" w:customStyle="1" w:styleId="dn">
    <w:name w:val="Žádný"/>
    <w:rsid w:val="00F97C83"/>
  </w:style>
  <w:style w:type="paragraph" w:styleId="Revize">
    <w:name w:val="Revision"/>
    <w:hidden/>
    <w:uiPriority w:val="99"/>
    <w:semiHidden/>
    <w:rsid w:val="000D29F5"/>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4366">
      <w:bodyDiv w:val="1"/>
      <w:marLeft w:val="0"/>
      <w:marRight w:val="0"/>
      <w:marTop w:val="0"/>
      <w:marBottom w:val="0"/>
      <w:divBdr>
        <w:top w:val="none" w:sz="0" w:space="0" w:color="auto"/>
        <w:left w:val="none" w:sz="0" w:space="0" w:color="auto"/>
        <w:bottom w:val="none" w:sz="0" w:space="0" w:color="auto"/>
        <w:right w:val="none" w:sz="0" w:space="0" w:color="auto"/>
      </w:divBdr>
    </w:div>
    <w:div w:id="442916572">
      <w:bodyDiv w:val="1"/>
      <w:marLeft w:val="0"/>
      <w:marRight w:val="0"/>
      <w:marTop w:val="0"/>
      <w:marBottom w:val="0"/>
      <w:divBdr>
        <w:top w:val="none" w:sz="0" w:space="0" w:color="auto"/>
        <w:left w:val="none" w:sz="0" w:space="0" w:color="auto"/>
        <w:bottom w:val="none" w:sz="0" w:space="0" w:color="auto"/>
        <w:right w:val="none" w:sz="0" w:space="0" w:color="auto"/>
      </w:divBdr>
    </w:div>
    <w:div w:id="1021474126">
      <w:bodyDiv w:val="1"/>
      <w:marLeft w:val="0"/>
      <w:marRight w:val="0"/>
      <w:marTop w:val="0"/>
      <w:marBottom w:val="0"/>
      <w:divBdr>
        <w:top w:val="none" w:sz="0" w:space="0" w:color="auto"/>
        <w:left w:val="none" w:sz="0" w:space="0" w:color="auto"/>
        <w:bottom w:val="none" w:sz="0" w:space="0" w:color="auto"/>
        <w:right w:val="none" w:sz="0" w:space="0" w:color="auto"/>
      </w:divBdr>
    </w:div>
    <w:div w:id="1065252342">
      <w:bodyDiv w:val="1"/>
      <w:marLeft w:val="0"/>
      <w:marRight w:val="0"/>
      <w:marTop w:val="0"/>
      <w:marBottom w:val="0"/>
      <w:divBdr>
        <w:top w:val="none" w:sz="0" w:space="0" w:color="auto"/>
        <w:left w:val="none" w:sz="0" w:space="0" w:color="auto"/>
        <w:bottom w:val="none" w:sz="0" w:space="0" w:color="auto"/>
        <w:right w:val="none" w:sz="0" w:space="0" w:color="auto"/>
      </w:divBdr>
    </w:div>
    <w:div w:id="1464155033">
      <w:bodyDiv w:val="1"/>
      <w:marLeft w:val="0"/>
      <w:marRight w:val="0"/>
      <w:marTop w:val="0"/>
      <w:marBottom w:val="0"/>
      <w:divBdr>
        <w:top w:val="none" w:sz="0" w:space="0" w:color="auto"/>
        <w:left w:val="none" w:sz="0" w:space="0" w:color="auto"/>
        <w:bottom w:val="none" w:sz="0" w:space="0" w:color="auto"/>
        <w:right w:val="none" w:sz="0" w:space="0" w:color="auto"/>
      </w:divBdr>
      <w:divsChild>
        <w:div w:id="36659716">
          <w:marLeft w:val="0"/>
          <w:marRight w:val="0"/>
          <w:marTop w:val="0"/>
          <w:marBottom w:val="0"/>
          <w:divBdr>
            <w:top w:val="none" w:sz="0" w:space="0" w:color="auto"/>
            <w:left w:val="none" w:sz="0" w:space="0" w:color="auto"/>
            <w:bottom w:val="none" w:sz="0" w:space="0" w:color="auto"/>
            <w:right w:val="none" w:sz="0" w:space="0" w:color="auto"/>
          </w:divBdr>
          <w:divsChild>
            <w:div w:id="1361468976">
              <w:marLeft w:val="0"/>
              <w:marRight w:val="0"/>
              <w:marTop w:val="0"/>
              <w:marBottom w:val="0"/>
              <w:divBdr>
                <w:top w:val="none" w:sz="0" w:space="0" w:color="auto"/>
                <w:left w:val="none" w:sz="0" w:space="0" w:color="auto"/>
                <w:bottom w:val="none" w:sz="0" w:space="0" w:color="auto"/>
                <w:right w:val="none" w:sz="0" w:space="0" w:color="auto"/>
              </w:divBdr>
              <w:divsChild>
                <w:div w:id="2098017035">
                  <w:marLeft w:val="0"/>
                  <w:marRight w:val="0"/>
                  <w:marTop w:val="0"/>
                  <w:marBottom w:val="0"/>
                  <w:divBdr>
                    <w:top w:val="none" w:sz="0" w:space="0" w:color="auto"/>
                    <w:left w:val="none" w:sz="0" w:space="0" w:color="auto"/>
                    <w:bottom w:val="none" w:sz="0" w:space="0" w:color="auto"/>
                    <w:right w:val="none" w:sz="0" w:space="0" w:color="auto"/>
                  </w:divBdr>
                  <w:divsChild>
                    <w:div w:id="1951663414">
                      <w:marLeft w:val="0"/>
                      <w:marRight w:val="0"/>
                      <w:marTop w:val="0"/>
                      <w:marBottom w:val="0"/>
                      <w:divBdr>
                        <w:top w:val="none" w:sz="0" w:space="0" w:color="auto"/>
                        <w:left w:val="none" w:sz="0" w:space="0" w:color="auto"/>
                        <w:bottom w:val="none" w:sz="0" w:space="0" w:color="auto"/>
                        <w:right w:val="none" w:sz="0" w:space="0" w:color="auto"/>
                      </w:divBdr>
                      <w:divsChild>
                        <w:div w:id="20415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072451">
      <w:bodyDiv w:val="1"/>
      <w:marLeft w:val="0"/>
      <w:marRight w:val="0"/>
      <w:marTop w:val="0"/>
      <w:marBottom w:val="0"/>
      <w:divBdr>
        <w:top w:val="none" w:sz="0" w:space="0" w:color="auto"/>
        <w:left w:val="none" w:sz="0" w:space="0" w:color="auto"/>
        <w:bottom w:val="none" w:sz="0" w:space="0" w:color="auto"/>
        <w:right w:val="none" w:sz="0" w:space="0" w:color="auto"/>
      </w:divBdr>
    </w:div>
    <w:div w:id="200042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9418-9FCE-4CB5-9DB4-403EE57CE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1145</Words>
  <Characters>6756</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Luboš Sychra</dc:creator>
  <cp:lastModifiedBy>Lenka Schäfer</cp:lastModifiedBy>
  <cp:revision>16</cp:revision>
  <cp:lastPrinted>2024-06-11T09:33:00Z</cp:lastPrinted>
  <dcterms:created xsi:type="dcterms:W3CDTF">2024-06-14T10:38:00Z</dcterms:created>
  <dcterms:modified xsi:type="dcterms:W3CDTF">2024-06-17T11:20:00Z</dcterms:modified>
</cp:coreProperties>
</file>